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3F" w:rsidRDefault="00C7773F" w:rsidP="004911BA">
      <w:pPr>
        <w:pStyle w:val="Title"/>
        <w:rPr>
          <w:rFonts w:cs="Times New Roman"/>
          <w:b/>
          <w:bCs/>
          <w:color w:val="000000"/>
        </w:rPr>
      </w:pPr>
    </w:p>
    <w:p w:rsidR="00C7773F" w:rsidRDefault="00C7773F" w:rsidP="004911BA">
      <w:pPr>
        <w:pStyle w:val="Title"/>
        <w:rPr>
          <w:rFonts w:cs="Times New Roman"/>
          <w:b/>
          <w:bCs/>
          <w:color w:val="000000"/>
        </w:rPr>
      </w:pPr>
    </w:p>
    <w:p w:rsidR="00C7773F" w:rsidRPr="00E12CBD" w:rsidRDefault="00C7773F" w:rsidP="004911BA">
      <w:pPr>
        <w:pStyle w:val="Title"/>
        <w:rPr>
          <w:rFonts w:cs="Times New Roman"/>
          <w:b/>
          <w:bCs/>
          <w:color w:val="000000"/>
        </w:rPr>
      </w:pPr>
      <w:r w:rsidRPr="00E12CBD">
        <w:rPr>
          <w:rFonts w:hint="eastAsia"/>
          <w:b/>
          <w:bCs/>
          <w:color w:val="000000"/>
        </w:rPr>
        <w:t>丽水市循环经济发展“十三五”规划</w:t>
      </w:r>
    </w:p>
    <w:p w:rsidR="00C7773F" w:rsidRPr="00E12CBD" w:rsidRDefault="00C7773F" w:rsidP="00F403F5">
      <w:pPr>
        <w:ind w:firstLine="31680"/>
        <w:rPr>
          <w:color w:val="000000"/>
        </w:rPr>
      </w:pPr>
    </w:p>
    <w:p w:rsidR="00C7773F" w:rsidRPr="00476791" w:rsidRDefault="00C7773F" w:rsidP="00F403F5">
      <w:pPr>
        <w:ind w:firstLine="31680"/>
        <w:jc w:val="center"/>
        <w:rPr>
          <w:b/>
          <w:bCs/>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4911BA">
      <w:pPr>
        <w:pStyle w:val="Title"/>
        <w:ind w:firstLine="964"/>
        <w:rPr>
          <w:rFonts w:ascii="Times New Roman" w:hAnsi="Times New Roman" w:cs="Times New Roman"/>
          <w:b/>
          <w:bCs/>
          <w:color w:val="000000"/>
        </w:rPr>
      </w:pPr>
    </w:p>
    <w:p w:rsidR="00C7773F" w:rsidRPr="00E12CBD" w:rsidRDefault="00C7773F" w:rsidP="00F403F5">
      <w:pPr>
        <w:ind w:firstLine="31680"/>
        <w:rPr>
          <w:color w:val="000000"/>
        </w:rPr>
      </w:pPr>
    </w:p>
    <w:p w:rsidR="00C7773F" w:rsidRPr="00E12CBD" w:rsidRDefault="00C7773F" w:rsidP="00F403F5">
      <w:pPr>
        <w:ind w:firstLine="31680"/>
        <w:rPr>
          <w:rFonts w:ascii="仿宋_GB2312"/>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F403F5">
      <w:pPr>
        <w:ind w:firstLine="31680"/>
        <w:rPr>
          <w:color w:val="000000"/>
        </w:rPr>
      </w:pPr>
    </w:p>
    <w:p w:rsidR="00C7773F" w:rsidRPr="00E12CBD" w:rsidRDefault="00C7773F" w:rsidP="00F403F5">
      <w:pPr>
        <w:ind w:firstLine="31680"/>
        <w:jc w:val="center"/>
        <w:rPr>
          <w:color w:val="000000"/>
        </w:rPr>
      </w:pPr>
      <w:r w:rsidRPr="00E12CBD">
        <w:rPr>
          <w:rFonts w:ascii="黑体" w:eastAsia="黑体" w:hAnsi="黑体" w:cs="黑体" w:hint="eastAsia"/>
          <w:color w:val="000000"/>
        </w:rPr>
        <w:t>丽水市发展和改革委员会</w:t>
      </w:r>
    </w:p>
    <w:p w:rsidR="00C7773F" w:rsidRPr="00E12CBD" w:rsidRDefault="00C7773F" w:rsidP="00F403F5">
      <w:pPr>
        <w:ind w:firstLine="31680"/>
        <w:jc w:val="center"/>
        <w:rPr>
          <w:rFonts w:ascii="黑体" w:eastAsia="黑体" w:hAnsi="黑体"/>
          <w:color w:val="000000"/>
        </w:rPr>
      </w:pPr>
      <w:r w:rsidRPr="00C65B0A">
        <w:rPr>
          <w:rFonts w:ascii="黑体" w:eastAsia="黑体" w:hAnsi="黑体" w:cs="黑体"/>
          <w:color w:val="000000"/>
        </w:rPr>
        <w:fldChar w:fldCharType="begin"/>
      </w:r>
      <w:r w:rsidRPr="00C65B0A">
        <w:rPr>
          <w:rFonts w:ascii="黑体" w:eastAsia="黑体" w:hAnsi="黑体" w:cs="黑体"/>
          <w:color w:val="000000"/>
        </w:rPr>
        <w:instrText xml:space="preserve"> TIME \@ "EEEE</w:instrText>
      </w:r>
      <w:r w:rsidRPr="00C65B0A">
        <w:rPr>
          <w:rFonts w:ascii="黑体" w:eastAsia="黑体" w:hAnsi="黑体" w:cs="黑体" w:hint="eastAsia"/>
          <w:color w:val="000000"/>
        </w:rPr>
        <w:instrText>年</w:instrText>
      </w:r>
      <w:r w:rsidRPr="00C65B0A">
        <w:rPr>
          <w:rFonts w:ascii="黑体" w:eastAsia="黑体" w:hAnsi="黑体" w:cs="黑体"/>
          <w:color w:val="000000"/>
        </w:rPr>
        <w:instrText>O</w:instrText>
      </w:r>
      <w:r w:rsidRPr="00C65B0A">
        <w:rPr>
          <w:rFonts w:ascii="黑体" w:eastAsia="黑体" w:hAnsi="黑体" w:cs="黑体" w:hint="eastAsia"/>
          <w:color w:val="000000"/>
        </w:rPr>
        <w:instrText>月</w:instrText>
      </w:r>
      <w:r w:rsidRPr="00C65B0A">
        <w:rPr>
          <w:rFonts w:ascii="黑体" w:eastAsia="黑体" w:hAnsi="黑体" w:cs="黑体"/>
          <w:color w:val="000000"/>
        </w:rPr>
        <w:instrText xml:space="preserve">" </w:instrText>
      </w:r>
      <w:r w:rsidRPr="00C65B0A">
        <w:rPr>
          <w:rFonts w:ascii="黑体" w:eastAsia="黑体" w:hAnsi="黑体" w:cs="黑体"/>
          <w:color w:val="000000"/>
        </w:rPr>
        <w:fldChar w:fldCharType="separate"/>
      </w:r>
      <w:r>
        <w:rPr>
          <w:rFonts w:ascii="黑体" w:eastAsia="黑体" w:hAnsi="黑体" w:cs="黑体" w:hint="eastAsia"/>
          <w:noProof/>
          <w:color w:val="000000"/>
        </w:rPr>
        <w:t>二〇一六年六月</w:t>
      </w:r>
      <w:r w:rsidRPr="00C65B0A">
        <w:rPr>
          <w:rFonts w:ascii="黑体" w:eastAsia="黑体" w:hAnsi="黑体" w:cs="黑体"/>
          <w:color w:val="000000"/>
        </w:rPr>
        <w:fldChar w:fldCharType="end"/>
      </w:r>
    </w:p>
    <w:p w:rsidR="00C7773F" w:rsidRPr="00E12CBD" w:rsidRDefault="00C7773F" w:rsidP="00F403F5">
      <w:pPr>
        <w:ind w:firstLine="31680"/>
        <w:rPr>
          <w:rFonts w:ascii="宋体" w:eastAsia="宋体"/>
          <w:color w:val="000000"/>
          <w:sz w:val="44"/>
          <w:szCs w:val="44"/>
        </w:rPr>
      </w:pPr>
    </w:p>
    <w:p w:rsidR="00C7773F" w:rsidRPr="00E12CBD" w:rsidRDefault="00C7773F" w:rsidP="000D45CC">
      <w:pPr>
        <w:ind w:firstLine="31680"/>
        <w:rPr>
          <w:rFonts w:ascii="宋体" w:eastAsia="宋体"/>
          <w:color w:val="000000"/>
          <w:sz w:val="44"/>
          <w:szCs w:val="44"/>
        </w:rPr>
        <w:sectPr w:rsidR="00C7773F" w:rsidRPr="00E12CBD" w:rsidSect="00942757">
          <w:headerReference w:type="default" r:id="rId6"/>
          <w:footerReference w:type="default" r:id="rId7"/>
          <w:pgSz w:w="11906" w:h="16838"/>
          <w:pgMar w:top="1440" w:right="1800" w:bottom="1440" w:left="1800" w:header="851" w:footer="992" w:gutter="0"/>
          <w:cols w:space="425"/>
          <w:docGrid w:type="lines" w:linePitch="312"/>
        </w:sectPr>
      </w:pPr>
    </w:p>
    <w:p w:rsidR="00C7773F" w:rsidRPr="00E12CBD" w:rsidRDefault="00C7773F" w:rsidP="00F403F5">
      <w:pPr>
        <w:pStyle w:val="TOC1"/>
        <w:tabs>
          <w:tab w:val="right" w:leader="dot" w:pos="8296"/>
        </w:tabs>
        <w:ind w:firstLineChars="205" w:firstLine="31680"/>
        <w:rPr>
          <w:rFonts w:eastAsia="华文中宋"/>
          <w:b w:val="0"/>
          <w:bCs w:val="0"/>
          <w:sz w:val="36"/>
          <w:szCs w:val="36"/>
        </w:rPr>
      </w:pPr>
    </w:p>
    <w:p w:rsidR="00C7773F" w:rsidRPr="00E12CBD" w:rsidRDefault="00C7773F" w:rsidP="00F403F5">
      <w:pPr>
        <w:ind w:firstLine="31680"/>
        <w:jc w:val="center"/>
        <w:rPr>
          <w:rFonts w:ascii="黑体" w:eastAsia="黑体" w:hAnsi="宋体"/>
          <w:color w:val="000000"/>
        </w:rPr>
      </w:pPr>
      <w:bookmarkStart w:id="0" w:name="_GoBack"/>
      <w:bookmarkEnd w:id="0"/>
      <w:r w:rsidRPr="00E12CBD">
        <w:rPr>
          <w:rFonts w:ascii="黑体" w:eastAsia="黑体" w:hAnsi="宋体" w:cs="黑体" w:hint="eastAsia"/>
          <w:color w:val="000000"/>
        </w:rPr>
        <w:t>目</w:t>
      </w:r>
      <w:r w:rsidRPr="00E12CBD">
        <w:rPr>
          <w:rFonts w:ascii="黑体" w:eastAsia="黑体" w:hAnsi="宋体" w:cs="黑体"/>
          <w:color w:val="000000"/>
        </w:rPr>
        <w:t xml:space="preserve">  </w:t>
      </w:r>
      <w:r w:rsidRPr="00E12CBD">
        <w:rPr>
          <w:rFonts w:ascii="黑体" w:eastAsia="黑体" w:hAnsi="宋体" w:cs="黑体" w:hint="eastAsia"/>
          <w:color w:val="000000"/>
        </w:rPr>
        <w:t>录</w:t>
      </w:r>
    </w:p>
    <w:p w:rsidR="00C7773F" w:rsidRPr="00E12CBD" w:rsidRDefault="00C7773F" w:rsidP="00F403F5">
      <w:pPr>
        <w:pStyle w:val="TOC1"/>
        <w:tabs>
          <w:tab w:val="right" w:leader="dot" w:pos="8296"/>
        </w:tabs>
        <w:ind w:firstLineChars="205" w:firstLine="31680"/>
        <w:rPr>
          <w:rFonts w:eastAsia="华文中宋"/>
          <w:b w:val="0"/>
          <w:bCs w:val="0"/>
          <w:sz w:val="36"/>
          <w:szCs w:val="36"/>
        </w:rPr>
      </w:pPr>
    </w:p>
    <w:p w:rsidR="00C7773F" w:rsidRDefault="00C7773F">
      <w:pPr>
        <w:pStyle w:val="TOC1"/>
        <w:tabs>
          <w:tab w:val="right" w:leader="dot" w:pos="8296"/>
        </w:tabs>
        <w:rPr>
          <w:rFonts w:ascii="Calibri" w:hAnsi="Calibri" w:cs="Calibri"/>
          <w:b w:val="0"/>
          <w:bCs w:val="0"/>
          <w:noProof/>
          <w:sz w:val="21"/>
          <w:szCs w:val="21"/>
        </w:rPr>
      </w:pPr>
      <w:r w:rsidRPr="00E12CBD">
        <w:rPr>
          <w:rFonts w:eastAsia="华文中宋"/>
          <w:b w:val="0"/>
          <w:bCs w:val="0"/>
          <w:sz w:val="36"/>
          <w:szCs w:val="36"/>
        </w:rPr>
        <w:fldChar w:fldCharType="begin"/>
      </w:r>
      <w:r w:rsidRPr="00E12CBD">
        <w:rPr>
          <w:rFonts w:eastAsia="华文中宋"/>
          <w:b w:val="0"/>
          <w:bCs w:val="0"/>
          <w:sz w:val="36"/>
          <w:szCs w:val="36"/>
        </w:rPr>
        <w:instrText xml:space="preserve"> TOC \o "2-2" \h \z \t "</w:instrText>
      </w:r>
      <w:r w:rsidRPr="00E12CBD">
        <w:rPr>
          <w:rFonts w:eastAsia="华文中宋" w:cs="华文中宋" w:hint="eastAsia"/>
          <w:b w:val="0"/>
          <w:bCs w:val="0"/>
          <w:sz w:val="36"/>
          <w:szCs w:val="36"/>
        </w:rPr>
        <w:instrText>标题</w:instrText>
      </w:r>
      <w:r w:rsidRPr="00E12CBD">
        <w:rPr>
          <w:rFonts w:eastAsia="华文中宋"/>
          <w:b w:val="0"/>
          <w:bCs w:val="0"/>
          <w:sz w:val="36"/>
          <w:szCs w:val="36"/>
        </w:rPr>
        <w:instrText xml:space="preserve"> 1,1,</w:instrText>
      </w:r>
      <w:r w:rsidRPr="00E12CBD">
        <w:rPr>
          <w:rFonts w:eastAsia="华文中宋" w:cs="华文中宋" w:hint="eastAsia"/>
          <w:b w:val="0"/>
          <w:bCs w:val="0"/>
          <w:sz w:val="36"/>
          <w:szCs w:val="36"/>
        </w:rPr>
        <w:instrText>标题</w:instrText>
      </w:r>
      <w:r w:rsidRPr="00E12CBD">
        <w:rPr>
          <w:rFonts w:eastAsia="华文中宋"/>
          <w:b w:val="0"/>
          <w:bCs w:val="0"/>
          <w:sz w:val="36"/>
          <w:szCs w:val="36"/>
        </w:rPr>
        <w:instrText>1-</w:instrText>
      </w:r>
      <w:r w:rsidRPr="00E12CBD">
        <w:rPr>
          <w:rFonts w:eastAsia="华文中宋" w:cs="华文中宋" w:hint="eastAsia"/>
          <w:b w:val="0"/>
          <w:bCs w:val="0"/>
          <w:sz w:val="36"/>
          <w:szCs w:val="36"/>
        </w:rPr>
        <w:instrText>前言</w:instrText>
      </w:r>
      <w:r w:rsidRPr="00E12CBD">
        <w:rPr>
          <w:rFonts w:eastAsia="华文中宋"/>
          <w:b w:val="0"/>
          <w:bCs w:val="0"/>
          <w:sz w:val="36"/>
          <w:szCs w:val="36"/>
        </w:rPr>
        <w:instrText xml:space="preserve">,1" </w:instrText>
      </w:r>
      <w:r w:rsidRPr="00E12CBD">
        <w:rPr>
          <w:rFonts w:eastAsia="华文中宋"/>
          <w:b w:val="0"/>
          <w:bCs w:val="0"/>
          <w:sz w:val="36"/>
          <w:szCs w:val="36"/>
        </w:rPr>
        <w:fldChar w:fldCharType="separate"/>
      </w:r>
      <w:hyperlink w:anchor="_Toc453664394" w:history="1">
        <w:r w:rsidRPr="00D66C63">
          <w:rPr>
            <w:rStyle w:val="Hyperlink"/>
            <w:rFonts w:cs="宋体" w:hint="eastAsia"/>
            <w:noProof/>
          </w:rPr>
          <w:t>前</w:t>
        </w:r>
        <w:r w:rsidRPr="00D66C63">
          <w:rPr>
            <w:rStyle w:val="Hyperlink"/>
            <w:noProof/>
          </w:rPr>
          <w:t xml:space="preserve">  </w:t>
        </w:r>
        <w:r w:rsidRPr="00D66C63">
          <w:rPr>
            <w:rStyle w:val="Hyperlink"/>
            <w:rFonts w:cs="宋体" w:hint="eastAsia"/>
            <w:noProof/>
          </w:rPr>
          <w:t>言</w:t>
        </w:r>
        <w:r>
          <w:rPr>
            <w:noProof/>
            <w:webHidden/>
          </w:rPr>
          <w:tab/>
        </w:r>
        <w:r>
          <w:rPr>
            <w:noProof/>
            <w:webHidden/>
          </w:rPr>
          <w:fldChar w:fldCharType="begin"/>
        </w:r>
        <w:r>
          <w:rPr>
            <w:noProof/>
            <w:webHidden/>
          </w:rPr>
          <w:instrText xml:space="preserve"> PAGEREF _Toc453664394 \h </w:instrText>
        </w:r>
        <w:r>
          <w:rPr>
            <w:noProof/>
            <w:webHidden/>
          </w:rPr>
        </w:r>
        <w:r>
          <w:rPr>
            <w:noProof/>
            <w:webHidden/>
          </w:rPr>
          <w:fldChar w:fldCharType="separate"/>
        </w:r>
        <w:r>
          <w:rPr>
            <w:noProof/>
            <w:webHidden/>
          </w:rPr>
          <w:t>1</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395" w:history="1">
        <w:r w:rsidRPr="00D66C63">
          <w:rPr>
            <w:rStyle w:val="Hyperlink"/>
            <w:rFonts w:cs="宋体" w:hint="eastAsia"/>
            <w:noProof/>
          </w:rPr>
          <w:t>一、丽水概况</w:t>
        </w:r>
        <w:r>
          <w:rPr>
            <w:noProof/>
            <w:webHidden/>
          </w:rPr>
          <w:tab/>
        </w:r>
        <w:r>
          <w:rPr>
            <w:noProof/>
            <w:webHidden/>
          </w:rPr>
          <w:fldChar w:fldCharType="begin"/>
        </w:r>
        <w:r>
          <w:rPr>
            <w:noProof/>
            <w:webHidden/>
          </w:rPr>
          <w:instrText xml:space="preserve"> PAGEREF _Toc453664395 \h </w:instrText>
        </w:r>
        <w:r>
          <w:rPr>
            <w:noProof/>
            <w:webHidden/>
          </w:rPr>
        </w:r>
        <w:r>
          <w:rPr>
            <w:noProof/>
            <w:webHidden/>
          </w:rPr>
          <w:fldChar w:fldCharType="separate"/>
        </w:r>
        <w:r>
          <w:rPr>
            <w:noProof/>
            <w:webHidden/>
          </w:rPr>
          <w:t>2</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396" w:history="1">
        <w:r w:rsidRPr="00D66C63">
          <w:rPr>
            <w:rStyle w:val="Hyperlink"/>
            <w:rFonts w:cs="宋体" w:hint="eastAsia"/>
            <w:noProof/>
          </w:rPr>
          <w:t>二、现实基础</w:t>
        </w:r>
        <w:r>
          <w:rPr>
            <w:noProof/>
            <w:webHidden/>
          </w:rPr>
          <w:tab/>
        </w:r>
        <w:r>
          <w:rPr>
            <w:noProof/>
            <w:webHidden/>
          </w:rPr>
          <w:fldChar w:fldCharType="begin"/>
        </w:r>
        <w:r>
          <w:rPr>
            <w:noProof/>
            <w:webHidden/>
          </w:rPr>
          <w:instrText xml:space="preserve"> PAGEREF _Toc453664396 \h </w:instrText>
        </w:r>
        <w:r>
          <w:rPr>
            <w:noProof/>
            <w:webHidden/>
          </w:rPr>
        </w:r>
        <w:r>
          <w:rPr>
            <w:noProof/>
            <w:webHidden/>
          </w:rPr>
          <w:fldChar w:fldCharType="separate"/>
        </w:r>
        <w:r>
          <w:rPr>
            <w:noProof/>
            <w:webHidden/>
          </w:rPr>
          <w:t>6</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397" w:history="1">
        <w:r w:rsidRPr="00D66C63">
          <w:rPr>
            <w:rStyle w:val="Hyperlink"/>
            <w:rFonts w:cs="宋体" w:hint="eastAsia"/>
            <w:noProof/>
          </w:rPr>
          <w:t>（一）发展基础</w:t>
        </w:r>
        <w:r>
          <w:rPr>
            <w:noProof/>
            <w:webHidden/>
          </w:rPr>
          <w:tab/>
        </w:r>
        <w:r>
          <w:rPr>
            <w:noProof/>
            <w:webHidden/>
          </w:rPr>
          <w:fldChar w:fldCharType="begin"/>
        </w:r>
        <w:r>
          <w:rPr>
            <w:noProof/>
            <w:webHidden/>
          </w:rPr>
          <w:instrText xml:space="preserve"> PAGEREF _Toc453664397 \h </w:instrText>
        </w:r>
        <w:r>
          <w:rPr>
            <w:noProof/>
            <w:webHidden/>
          </w:rPr>
        </w:r>
        <w:r>
          <w:rPr>
            <w:noProof/>
            <w:webHidden/>
          </w:rPr>
          <w:fldChar w:fldCharType="separate"/>
        </w:r>
        <w:r>
          <w:rPr>
            <w:noProof/>
            <w:webHidden/>
          </w:rPr>
          <w:t>6</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398" w:history="1">
        <w:r w:rsidRPr="00D66C63">
          <w:rPr>
            <w:rStyle w:val="Hyperlink"/>
            <w:rFonts w:cs="宋体" w:hint="eastAsia"/>
            <w:noProof/>
          </w:rPr>
          <w:t>（二）面临形势</w:t>
        </w:r>
        <w:r>
          <w:rPr>
            <w:noProof/>
            <w:webHidden/>
          </w:rPr>
          <w:tab/>
        </w:r>
        <w:r>
          <w:rPr>
            <w:noProof/>
            <w:webHidden/>
          </w:rPr>
          <w:fldChar w:fldCharType="begin"/>
        </w:r>
        <w:r>
          <w:rPr>
            <w:noProof/>
            <w:webHidden/>
          </w:rPr>
          <w:instrText xml:space="preserve"> PAGEREF _Toc453664398 \h </w:instrText>
        </w:r>
        <w:r>
          <w:rPr>
            <w:noProof/>
            <w:webHidden/>
          </w:rPr>
        </w:r>
        <w:r>
          <w:rPr>
            <w:noProof/>
            <w:webHidden/>
          </w:rPr>
          <w:fldChar w:fldCharType="separate"/>
        </w:r>
        <w:r>
          <w:rPr>
            <w:noProof/>
            <w:webHidden/>
          </w:rPr>
          <w:t>9</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399" w:history="1">
        <w:r w:rsidRPr="00D66C63">
          <w:rPr>
            <w:rStyle w:val="Hyperlink"/>
            <w:rFonts w:cs="宋体" w:hint="eastAsia"/>
            <w:noProof/>
          </w:rPr>
          <w:t>（三）存在问题</w:t>
        </w:r>
        <w:r>
          <w:rPr>
            <w:noProof/>
            <w:webHidden/>
          </w:rPr>
          <w:tab/>
        </w:r>
        <w:r>
          <w:rPr>
            <w:noProof/>
            <w:webHidden/>
          </w:rPr>
          <w:fldChar w:fldCharType="begin"/>
        </w:r>
        <w:r>
          <w:rPr>
            <w:noProof/>
            <w:webHidden/>
          </w:rPr>
          <w:instrText xml:space="preserve"> PAGEREF _Toc453664399 \h </w:instrText>
        </w:r>
        <w:r>
          <w:rPr>
            <w:noProof/>
            <w:webHidden/>
          </w:rPr>
        </w:r>
        <w:r>
          <w:rPr>
            <w:noProof/>
            <w:webHidden/>
          </w:rPr>
          <w:fldChar w:fldCharType="separate"/>
        </w:r>
        <w:r>
          <w:rPr>
            <w:noProof/>
            <w:webHidden/>
          </w:rPr>
          <w:t>10</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00" w:history="1">
        <w:r w:rsidRPr="00D66C63">
          <w:rPr>
            <w:rStyle w:val="Hyperlink"/>
            <w:rFonts w:cs="宋体" w:hint="eastAsia"/>
            <w:noProof/>
          </w:rPr>
          <w:t>三、总体要求</w:t>
        </w:r>
        <w:r>
          <w:rPr>
            <w:noProof/>
            <w:webHidden/>
          </w:rPr>
          <w:tab/>
        </w:r>
        <w:r>
          <w:rPr>
            <w:noProof/>
            <w:webHidden/>
          </w:rPr>
          <w:fldChar w:fldCharType="begin"/>
        </w:r>
        <w:r>
          <w:rPr>
            <w:noProof/>
            <w:webHidden/>
          </w:rPr>
          <w:instrText xml:space="preserve"> PAGEREF _Toc453664400 \h </w:instrText>
        </w:r>
        <w:r>
          <w:rPr>
            <w:noProof/>
            <w:webHidden/>
          </w:rPr>
        </w:r>
        <w:r>
          <w:rPr>
            <w:noProof/>
            <w:webHidden/>
          </w:rPr>
          <w:fldChar w:fldCharType="separate"/>
        </w:r>
        <w:r>
          <w:rPr>
            <w:noProof/>
            <w:webHidden/>
          </w:rPr>
          <w:t>11</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1" w:history="1">
        <w:r w:rsidRPr="00D66C63">
          <w:rPr>
            <w:rStyle w:val="Hyperlink"/>
            <w:rFonts w:cs="宋体" w:hint="eastAsia"/>
            <w:noProof/>
          </w:rPr>
          <w:t>（一）指导思想</w:t>
        </w:r>
        <w:r>
          <w:rPr>
            <w:noProof/>
            <w:webHidden/>
          </w:rPr>
          <w:tab/>
        </w:r>
        <w:r>
          <w:rPr>
            <w:noProof/>
            <w:webHidden/>
          </w:rPr>
          <w:fldChar w:fldCharType="begin"/>
        </w:r>
        <w:r>
          <w:rPr>
            <w:noProof/>
            <w:webHidden/>
          </w:rPr>
          <w:instrText xml:space="preserve"> PAGEREF _Toc453664401 \h </w:instrText>
        </w:r>
        <w:r>
          <w:rPr>
            <w:noProof/>
            <w:webHidden/>
          </w:rPr>
        </w:r>
        <w:r>
          <w:rPr>
            <w:noProof/>
            <w:webHidden/>
          </w:rPr>
          <w:fldChar w:fldCharType="separate"/>
        </w:r>
        <w:r>
          <w:rPr>
            <w:noProof/>
            <w:webHidden/>
          </w:rPr>
          <w:t>11</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2" w:history="1">
        <w:r w:rsidRPr="00D66C63">
          <w:rPr>
            <w:rStyle w:val="Hyperlink"/>
            <w:rFonts w:cs="宋体" w:hint="eastAsia"/>
            <w:noProof/>
          </w:rPr>
          <w:t>（二）基本原则</w:t>
        </w:r>
        <w:r>
          <w:rPr>
            <w:noProof/>
            <w:webHidden/>
          </w:rPr>
          <w:tab/>
        </w:r>
        <w:r>
          <w:rPr>
            <w:noProof/>
            <w:webHidden/>
          </w:rPr>
          <w:fldChar w:fldCharType="begin"/>
        </w:r>
        <w:r>
          <w:rPr>
            <w:noProof/>
            <w:webHidden/>
          </w:rPr>
          <w:instrText xml:space="preserve"> PAGEREF _Toc453664402 \h </w:instrText>
        </w:r>
        <w:r>
          <w:rPr>
            <w:noProof/>
            <w:webHidden/>
          </w:rPr>
        </w:r>
        <w:r>
          <w:rPr>
            <w:noProof/>
            <w:webHidden/>
          </w:rPr>
          <w:fldChar w:fldCharType="separate"/>
        </w:r>
        <w:r>
          <w:rPr>
            <w:noProof/>
            <w:webHidden/>
          </w:rPr>
          <w:t>12</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3" w:history="1">
        <w:r w:rsidRPr="00D66C63">
          <w:rPr>
            <w:rStyle w:val="Hyperlink"/>
            <w:rFonts w:cs="宋体" w:hint="eastAsia"/>
            <w:noProof/>
          </w:rPr>
          <w:t>（三）发展目标</w:t>
        </w:r>
        <w:r>
          <w:rPr>
            <w:noProof/>
            <w:webHidden/>
          </w:rPr>
          <w:tab/>
        </w:r>
        <w:r>
          <w:rPr>
            <w:noProof/>
            <w:webHidden/>
          </w:rPr>
          <w:fldChar w:fldCharType="begin"/>
        </w:r>
        <w:r>
          <w:rPr>
            <w:noProof/>
            <w:webHidden/>
          </w:rPr>
          <w:instrText xml:space="preserve"> PAGEREF _Toc453664403 \h </w:instrText>
        </w:r>
        <w:r>
          <w:rPr>
            <w:noProof/>
            <w:webHidden/>
          </w:rPr>
        </w:r>
        <w:r>
          <w:rPr>
            <w:noProof/>
            <w:webHidden/>
          </w:rPr>
          <w:fldChar w:fldCharType="separate"/>
        </w:r>
        <w:r>
          <w:rPr>
            <w:noProof/>
            <w:webHidden/>
          </w:rPr>
          <w:t>13</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04" w:history="1">
        <w:r w:rsidRPr="00D66C63">
          <w:rPr>
            <w:rStyle w:val="Hyperlink"/>
            <w:rFonts w:cs="宋体" w:hint="eastAsia"/>
            <w:noProof/>
          </w:rPr>
          <w:t>四、空间布局</w:t>
        </w:r>
        <w:r>
          <w:rPr>
            <w:noProof/>
            <w:webHidden/>
          </w:rPr>
          <w:tab/>
        </w:r>
        <w:r>
          <w:rPr>
            <w:noProof/>
            <w:webHidden/>
          </w:rPr>
          <w:fldChar w:fldCharType="begin"/>
        </w:r>
        <w:r>
          <w:rPr>
            <w:noProof/>
            <w:webHidden/>
          </w:rPr>
          <w:instrText xml:space="preserve"> PAGEREF _Toc453664404 \h </w:instrText>
        </w:r>
        <w:r>
          <w:rPr>
            <w:noProof/>
            <w:webHidden/>
          </w:rPr>
        </w:r>
        <w:r>
          <w:rPr>
            <w:noProof/>
            <w:webHidden/>
          </w:rPr>
          <w:fldChar w:fldCharType="separate"/>
        </w:r>
        <w:r>
          <w:rPr>
            <w:noProof/>
            <w:webHidden/>
          </w:rPr>
          <w:t>16</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05" w:history="1">
        <w:r w:rsidRPr="00D66C63">
          <w:rPr>
            <w:rStyle w:val="Hyperlink"/>
            <w:rFonts w:cs="宋体" w:hint="eastAsia"/>
            <w:noProof/>
          </w:rPr>
          <w:t>五、主要任务</w:t>
        </w:r>
        <w:r>
          <w:rPr>
            <w:noProof/>
            <w:webHidden/>
          </w:rPr>
          <w:tab/>
        </w:r>
        <w:r>
          <w:rPr>
            <w:noProof/>
            <w:webHidden/>
          </w:rPr>
          <w:fldChar w:fldCharType="begin"/>
        </w:r>
        <w:r>
          <w:rPr>
            <w:noProof/>
            <w:webHidden/>
          </w:rPr>
          <w:instrText xml:space="preserve"> PAGEREF _Toc453664405 \h </w:instrText>
        </w:r>
        <w:r>
          <w:rPr>
            <w:noProof/>
            <w:webHidden/>
          </w:rPr>
        </w:r>
        <w:r>
          <w:rPr>
            <w:noProof/>
            <w:webHidden/>
          </w:rPr>
          <w:fldChar w:fldCharType="separate"/>
        </w:r>
        <w:r>
          <w:rPr>
            <w:noProof/>
            <w:webHidden/>
          </w:rPr>
          <w:t>18</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6" w:history="1">
        <w:r w:rsidRPr="00D66C63">
          <w:rPr>
            <w:rStyle w:val="Hyperlink"/>
            <w:rFonts w:cs="宋体" w:hint="eastAsia"/>
            <w:noProof/>
          </w:rPr>
          <w:t>（一）着力发展循环型工业</w:t>
        </w:r>
        <w:r>
          <w:rPr>
            <w:noProof/>
            <w:webHidden/>
          </w:rPr>
          <w:tab/>
        </w:r>
        <w:r>
          <w:rPr>
            <w:noProof/>
            <w:webHidden/>
          </w:rPr>
          <w:fldChar w:fldCharType="begin"/>
        </w:r>
        <w:r>
          <w:rPr>
            <w:noProof/>
            <w:webHidden/>
          </w:rPr>
          <w:instrText xml:space="preserve"> PAGEREF _Toc453664406 \h </w:instrText>
        </w:r>
        <w:r>
          <w:rPr>
            <w:noProof/>
            <w:webHidden/>
          </w:rPr>
        </w:r>
        <w:r>
          <w:rPr>
            <w:noProof/>
            <w:webHidden/>
          </w:rPr>
          <w:fldChar w:fldCharType="separate"/>
        </w:r>
        <w:r>
          <w:rPr>
            <w:noProof/>
            <w:webHidden/>
          </w:rPr>
          <w:t>18</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7" w:history="1">
        <w:r w:rsidRPr="00D66C63">
          <w:rPr>
            <w:rStyle w:val="Hyperlink"/>
            <w:rFonts w:cs="宋体" w:hint="eastAsia"/>
            <w:noProof/>
          </w:rPr>
          <w:t>（二）加快发展生态循环农业</w:t>
        </w:r>
        <w:r>
          <w:rPr>
            <w:noProof/>
            <w:webHidden/>
          </w:rPr>
          <w:tab/>
        </w:r>
        <w:r>
          <w:rPr>
            <w:noProof/>
            <w:webHidden/>
          </w:rPr>
          <w:fldChar w:fldCharType="begin"/>
        </w:r>
        <w:r>
          <w:rPr>
            <w:noProof/>
            <w:webHidden/>
          </w:rPr>
          <w:instrText xml:space="preserve"> PAGEREF _Toc453664407 \h </w:instrText>
        </w:r>
        <w:r>
          <w:rPr>
            <w:noProof/>
            <w:webHidden/>
          </w:rPr>
        </w:r>
        <w:r>
          <w:rPr>
            <w:noProof/>
            <w:webHidden/>
          </w:rPr>
          <w:fldChar w:fldCharType="separate"/>
        </w:r>
        <w:r>
          <w:rPr>
            <w:noProof/>
            <w:webHidden/>
          </w:rPr>
          <w:t>22</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8" w:history="1">
        <w:r w:rsidRPr="00D66C63">
          <w:rPr>
            <w:rStyle w:val="Hyperlink"/>
            <w:rFonts w:cs="宋体" w:hint="eastAsia"/>
            <w:noProof/>
          </w:rPr>
          <w:t>（三）积极发展循环型服务业</w:t>
        </w:r>
        <w:r>
          <w:rPr>
            <w:noProof/>
            <w:webHidden/>
          </w:rPr>
          <w:tab/>
        </w:r>
        <w:r>
          <w:rPr>
            <w:noProof/>
            <w:webHidden/>
          </w:rPr>
          <w:fldChar w:fldCharType="begin"/>
        </w:r>
        <w:r>
          <w:rPr>
            <w:noProof/>
            <w:webHidden/>
          </w:rPr>
          <w:instrText xml:space="preserve"> PAGEREF _Toc453664408 \h </w:instrText>
        </w:r>
        <w:r>
          <w:rPr>
            <w:noProof/>
            <w:webHidden/>
          </w:rPr>
        </w:r>
        <w:r>
          <w:rPr>
            <w:noProof/>
            <w:webHidden/>
          </w:rPr>
          <w:fldChar w:fldCharType="separate"/>
        </w:r>
        <w:r>
          <w:rPr>
            <w:noProof/>
            <w:webHidden/>
          </w:rPr>
          <w:t>25</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09" w:history="1">
        <w:r w:rsidRPr="00D66C63">
          <w:rPr>
            <w:rStyle w:val="Hyperlink"/>
            <w:rFonts w:cs="宋体" w:hint="eastAsia"/>
            <w:noProof/>
          </w:rPr>
          <w:t>（四）推进社会层面循环经济发展</w:t>
        </w:r>
        <w:r>
          <w:rPr>
            <w:noProof/>
            <w:webHidden/>
          </w:rPr>
          <w:tab/>
        </w:r>
        <w:r>
          <w:rPr>
            <w:noProof/>
            <w:webHidden/>
          </w:rPr>
          <w:fldChar w:fldCharType="begin"/>
        </w:r>
        <w:r>
          <w:rPr>
            <w:noProof/>
            <w:webHidden/>
          </w:rPr>
          <w:instrText xml:space="preserve"> PAGEREF _Toc453664409 \h </w:instrText>
        </w:r>
        <w:r>
          <w:rPr>
            <w:noProof/>
            <w:webHidden/>
          </w:rPr>
        </w:r>
        <w:r>
          <w:rPr>
            <w:noProof/>
            <w:webHidden/>
          </w:rPr>
          <w:fldChar w:fldCharType="separate"/>
        </w:r>
        <w:r>
          <w:rPr>
            <w:noProof/>
            <w:webHidden/>
          </w:rPr>
          <w:t>28</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10" w:history="1">
        <w:r w:rsidRPr="00D66C63">
          <w:rPr>
            <w:rStyle w:val="Hyperlink"/>
            <w:rFonts w:cs="宋体" w:hint="eastAsia"/>
            <w:noProof/>
          </w:rPr>
          <w:t>六、示范工程</w:t>
        </w:r>
        <w:r>
          <w:rPr>
            <w:noProof/>
            <w:webHidden/>
          </w:rPr>
          <w:tab/>
        </w:r>
        <w:r>
          <w:rPr>
            <w:noProof/>
            <w:webHidden/>
          </w:rPr>
          <w:fldChar w:fldCharType="begin"/>
        </w:r>
        <w:r>
          <w:rPr>
            <w:noProof/>
            <w:webHidden/>
          </w:rPr>
          <w:instrText xml:space="preserve"> PAGEREF _Toc453664410 \h </w:instrText>
        </w:r>
        <w:r>
          <w:rPr>
            <w:noProof/>
            <w:webHidden/>
          </w:rPr>
        </w:r>
        <w:r>
          <w:rPr>
            <w:noProof/>
            <w:webHidden/>
          </w:rPr>
          <w:fldChar w:fldCharType="separate"/>
        </w:r>
        <w:r>
          <w:rPr>
            <w:noProof/>
            <w:webHidden/>
          </w:rPr>
          <w:t>32</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1" w:history="1">
        <w:r w:rsidRPr="00D66C63">
          <w:rPr>
            <w:rStyle w:val="Hyperlink"/>
            <w:rFonts w:cs="宋体" w:hint="eastAsia"/>
            <w:noProof/>
          </w:rPr>
          <w:t>（一）园区循环化改造工程</w:t>
        </w:r>
        <w:r>
          <w:rPr>
            <w:noProof/>
            <w:webHidden/>
          </w:rPr>
          <w:tab/>
        </w:r>
        <w:r>
          <w:rPr>
            <w:noProof/>
            <w:webHidden/>
          </w:rPr>
          <w:fldChar w:fldCharType="begin"/>
        </w:r>
        <w:r>
          <w:rPr>
            <w:noProof/>
            <w:webHidden/>
          </w:rPr>
          <w:instrText xml:space="preserve"> PAGEREF _Toc453664411 \h </w:instrText>
        </w:r>
        <w:r>
          <w:rPr>
            <w:noProof/>
            <w:webHidden/>
          </w:rPr>
        </w:r>
        <w:r>
          <w:rPr>
            <w:noProof/>
            <w:webHidden/>
          </w:rPr>
          <w:fldChar w:fldCharType="separate"/>
        </w:r>
        <w:r>
          <w:rPr>
            <w:noProof/>
            <w:webHidden/>
          </w:rPr>
          <w:t>32</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2" w:history="1">
        <w:r w:rsidRPr="00D66C63">
          <w:rPr>
            <w:rStyle w:val="Hyperlink"/>
            <w:rFonts w:cs="宋体" w:hint="eastAsia"/>
            <w:noProof/>
          </w:rPr>
          <w:t>（二）节能环保产业培育工程</w:t>
        </w:r>
        <w:r>
          <w:rPr>
            <w:noProof/>
            <w:webHidden/>
          </w:rPr>
          <w:tab/>
        </w:r>
        <w:r>
          <w:rPr>
            <w:noProof/>
            <w:webHidden/>
          </w:rPr>
          <w:fldChar w:fldCharType="begin"/>
        </w:r>
        <w:r>
          <w:rPr>
            <w:noProof/>
            <w:webHidden/>
          </w:rPr>
          <w:instrText xml:space="preserve"> PAGEREF _Toc453664412 \h </w:instrText>
        </w:r>
        <w:r>
          <w:rPr>
            <w:noProof/>
            <w:webHidden/>
          </w:rPr>
        </w:r>
        <w:r>
          <w:rPr>
            <w:noProof/>
            <w:webHidden/>
          </w:rPr>
          <w:fldChar w:fldCharType="separate"/>
        </w:r>
        <w:r>
          <w:rPr>
            <w:noProof/>
            <w:webHidden/>
          </w:rPr>
          <w:t>33</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3" w:history="1">
        <w:r w:rsidRPr="00D66C63">
          <w:rPr>
            <w:rStyle w:val="Hyperlink"/>
            <w:rFonts w:cs="宋体" w:hint="eastAsia"/>
            <w:noProof/>
          </w:rPr>
          <w:t>（三）农业循环经济示范工程</w:t>
        </w:r>
        <w:r>
          <w:rPr>
            <w:noProof/>
            <w:webHidden/>
          </w:rPr>
          <w:tab/>
        </w:r>
        <w:r>
          <w:rPr>
            <w:noProof/>
            <w:webHidden/>
          </w:rPr>
          <w:fldChar w:fldCharType="begin"/>
        </w:r>
        <w:r>
          <w:rPr>
            <w:noProof/>
            <w:webHidden/>
          </w:rPr>
          <w:instrText xml:space="preserve"> PAGEREF _Toc453664413 \h </w:instrText>
        </w:r>
        <w:r>
          <w:rPr>
            <w:noProof/>
            <w:webHidden/>
          </w:rPr>
        </w:r>
        <w:r>
          <w:rPr>
            <w:noProof/>
            <w:webHidden/>
          </w:rPr>
          <w:fldChar w:fldCharType="separate"/>
        </w:r>
        <w:r>
          <w:rPr>
            <w:noProof/>
            <w:webHidden/>
          </w:rPr>
          <w:t>33</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4" w:history="1">
        <w:r w:rsidRPr="00D66C63">
          <w:rPr>
            <w:rStyle w:val="Hyperlink"/>
            <w:rFonts w:cs="宋体" w:hint="eastAsia"/>
            <w:noProof/>
          </w:rPr>
          <w:t>（四）静脉产业基地建设工程</w:t>
        </w:r>
        <w:r>
          <w:rPr>
            <w:noProof/>
            <w:webHidden/>
          </w:rPr>
          <w:tab/>
        </w:r>
        <w:r>
          <w:rPr>
            <w:noProof/>
            <w:webHidden/>
          </w:rPr>
          <w:fldChar w:fldCharType="begin"/>
        </w:r>
        <w:r>
          <w:rPr>
            <w:noProof/>
            <w:webHidden/>
          </w:rPr>
          <w:instrText xml:space="preserve"> PAGEREF _Toc453664414 \h </w:instrText>
        </w:r>
        <w:r>
          <w:rPr>
            <w:noProof/>
            <w:webHidden/>
          </w:rPr>
        </w:r>
        <w:r>
          <w:rPr>
            <w:noProof/>
            <w:webHidden/>
          </w:rPr>
          <w:fldChar w:fldCharType="separate"/>
        </w:r>
        <w:r>
          <w:rPr>
            <w:noProof/>
            <w:webHidden/>
          </w:rPr>
          <w:t>34</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5" w:history="1">
        <w:r w:rsidRPr="00D66C63">
          <w:rPr>
            <w:rStyle w:val="Hyperlink"/>
            <w:rFonts w:cs="宋体" w:hint="eastAsia"/>
            <w:noProof/>
          </w:rPr>
          <w:t>（五）餐厨垃圾资源化综合利用工程</w:t>
        </w:r>
        <w:r>
          <w:rPr>
            <w:noProof/>
            <w:webHidden/>
          </w:rPr>
          <w:tab/>
        </w:r>
        <w:r>
          <w:rPr>
            <w:noProof/>
            <w:webHidden/>
          </w:rPr>
          <w:fldChar w:fldCharType="begin"/>
        </w:r>
        <w:r>
          <w:rPr>
            <w:noProof/>
            <w:webHidden/>
          </w:rPr>
          <w:instrText xml:space="preserve"> PAGEREF _Toc453664415 \h </w:instrText>
        </w:r>
        <w:r>
          <w:rPr>
            <w:noProof/>
            <w:webHidden/>
          </w:rPr>
        </w:r>
        <w:r>
          <w:rPr>
            <w:noProof/>
            <w:webHidden/>
          </w:rPr>
          <w:fldChar w:fldCharType="separate"/>
        </w:r>
        <w:r>
          <w:rPr>
            <w:noProof/>
            <w:webHidden/>
          </w:rPr>
          <w:t>34</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6" w:history="1">
        <w:r w:rsidRPr="00D66C63">
          <w:rPr>
            <w:rStyle w:val="Hyperlink"/>
            <w:rFonts w:cs="宋体" w:hint="eastAsia"/>
            <w:noProof/>
          </w:rPr>
          <w:t>（六）资源综合利用工程</w:t>
        </w:r>
        <w:r>
          <w:rPr>
            <w:noProof/>
            <w:webHidden/>
          </w:rPr>
          <w:tab/>
        </w:r>
        <w:r>
          <w:rPr>
            <w:noProof/>
            <w:webHidden/>
          </w:rPr>
          <w:fldChar w:fldCharType="begin"/>
        </w:r>
        <w:r>
          <w:rPr>
            <w:noProof/>
            <w:webHidden/>
          </w:rPr>
          <w:instrText xml:space="preserve"> PAGEREF _Toc453664416 \h </w:instrText>
        </w:r>
        <w:r>
          <w:rPr>
            <w:noProof/>
            <w:webHidden/>
          </w:rPr>
        </w:r>
        <w:r>
          <w:rPr>
            <w:noProof/>
            <w:webHidden/>
          </w:rPr>
          <w:fldChar w:fldCharType="separate"/>
        </w:r>
        <w:r>
          <w:rPr>
            <w:noProof/>
            <w:webHidden/>
          </w:rPr>
          <w:t>34</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7" w:history="1">
        <w:r w:rsidRPr="00D66C63">
          <w:rPr>
            <w:rStyle w:val="Hyperlink"/>
            <w:rFonts w:cs="宋体" w:hint="eastAsia"/>
            <w:noProof/>
          </w:rPr>
          <w:t>（七）产业循环式组合工程</w:t>
        </w:r>
        <w:r>
          <w:rPr>
            <w:noProof/>
            <w:webHidden/>
          </w:rPr>
          <w:tab/>
        </w:r>
        <w:r>
          <w:rPr>
            <w:noProof/>
            <w:webHidden/>
          </w:rPr>
          <w:fldChar w:fldCharType="begin"/>
        </w:r>
        <w:r>
          <w:rPr>
            <w:noProof/>
            <w:webHidden/>
          </w:rPr>
          <w:instrText xml:space="preserve"> PAGEREF _Toc453664417 \h </w:instrText>
        </w:r>
        <w:r>
          <w:rPr>
            <w:noProof/>
            <w:webHidden/>
          </w:rPr>
        </w:r>
        <w:r>
          <w:rPr>
            <w:noProof/>
            <w:webHidden/>
          </w:rPr>
          <w:fldChar w:fldCharType="separate"/>
        </w:r>
        <w:r>
          <w:rPr>
            <w:noProof/>
            <w:webHidden/>
          </w:rPr>
          <w:t>35</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18" w:history="1">
        <w:r w:rsidRPr="00D66C63">
          <w:rPr>
            <w:rStyle w:val="Hyperlink"/>
            <w:rFonts w:cs="宋体" w:hint="eastAsia"/>
            <w:noProof/>
          </w:rPr>
          <w:t>（八）清洁能源利用工程</w:t>
        </w:r>
        <w:r>
          <w:rPr>
            <w:noProof/>
            <w:webHidden/>
          </w:rPr>
          <w:tab/>
        </w:r>
        <w:r>
          <w:rPr>
            <w:noProof/>
            <w:webHidden/>
          </w:rPr>
          <w:fldChar w:fldCharType="begin"/>
        </w:r>
        <w:r>
          <w:rPr>
            <w:noProof/>
            <w:webHidden/>
          </w:rPr>
          <w:instrText xml:space="preserve"> PAGEREF _Toc453664418 \h </w:instrText>
        </w:r>
        <w:r>
          <w:rPr>
            <w:noProof/>
            <w:webHidden/>
          </w:rPr>
        </w:r>
        <w:r>
          <w:rPr>
            <w:noProof/>
            <w:webHidden/>
          </w:rPr>
          <w:fldChar w:fldCharType="separate"/>
        </w:r>
        <w:r>
          <w:rPr>
            <w:noProof/>
            <w:webHidden/>
          </w:rPr>
          <w:t>35</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19" w:history="1">
        <w:r w:rsidRPr="00D66C63">
          <w:rPr>
            <w:rStyle w:val="Hyperlink"/>
            <w:rFonts w:cs="宋体" w:hint="eastAsia"/>
            <w:noProof/>
          </w:rPr>
          <w:t>七、保障措施</w:t>
        </w:r>
        <w:r>
          <w:rPr>
            <w:noProof/>
            <w:webHidden/>
          </w:rPr>
          <w:tab/>
        </w:r>
        <w:r>
          <w:rPr>
            <w:noProof/>
            <w:webHidden/>
          </w:rPr>
          <w:fldChar w:fldCharType="begin"/>
        </w:r>
        <w:r>
          <w:rPr>
            <w:noProof/>
            <w:webHidden/>
          </w:rPr>
          <w:instrText xml:space="preserve"> PAGEREF _Toc453664419 \h </w:instrText>
        </w:r>
        <w:r>
          <w:rPr>
            <w:noProof/>
            <w:webHidden/>
          </w:rPr>
        </w:r>
        <w:r>
          <w:rPr>
            <w:noProof/>
            <w:webHidden/>
          </w:rPr>
          <w:fldChar w:fldCharType="separate"/>
        </w:r>
        <w:r>
          <w:rPr>
            <w:noProof/>
            <w:webHidden/>
          </w:rPr>
          <w:t>35</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0" w:history="1">
        <w:r w:rsidRPr="00D66C63">
          <w:rPr>
            <w:rStyle w:val="Hyperlink"/>
            <w:rFonts w:cs="宋体" w:hint="eastAsia"/>
            <w:noProof/>
          </w:rPr>
          <w:t>（一）完善组织保障体系</w:t>
        </w:r>
        <w:r>
          <w:rPr>
            <w:noProof/>
            <w:webHidden/>
          </w:rPr>
          <w:tab/>
        </w:r>
        <w:r>
          <w:rPr>
            <w:noProof/>
            <w:webHidden/>
          </w:rPr>
          <w:fldChar w:fldCharType="begin"/>
        </w:r>
        <w:r>
          <w:rPr>
            <w:noProof/>
            <w:webHidden/>
          </w:rPr>
          <w:instrText xml:space="preserve"> PAGEREF _Toc453664420 \h </w:instrText>
        </w:r>
        <w:r>
          <w:rPr>
            <w:noProof/>
            <w:webHidden/>
          </w:rPr>
        </w:r>
        <w:r>
          <w:rPr>
            <w:noProof/>
            <w:webHidden/>
          </w:rPr>
          <w:fldChar w:fldCharType="separate"/>
        </w:r>
        <w:r>
          <w:rPr>
            <w:noProof/>
            <w:webHidden/>
          </w:rPr>
          <w:t>35</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1" w:history="1">
        <w:r w:rsidRPr="00D66C63">
          <w:rPr>
            <w:rStyle w:val="Hyperlink"/>
            <w:rFonts w:cs="宋体" w:hint="eastAsia"/>
            <w:noProof/>
          </w:rPr>
          <w:t>（二）完善扶持政策</w:t>
        </w:r>
        <w:r>
          <w:rPr>
            <w:noProof/>
            <w:webHidden/>
          </w:rPr>
          <w:tab/>
        </w:r>
        <w:r>
          <w:rPr>
            <w:noProof/>
            <w:webHidden/>
          </w:rPr>
          <w:fldChar w:fldCharType="begin"/>
        </w:r>
        <w:r>
          <w:rPr>
            <w:noProof/>
            <w:webHidden/>
          </w:rPr>
          <w:instrText xml:space="preserve"> PAGEREF _Toc453664421 \h </w:instrText>
        </w:r>
        <w:r>
          <w:rPr>
            <w:noProof/>
            <w:webHidden/>
          </w:rPr>
        </w:r>
        <w:r>
          <w:rPr>
            <w:noProof/>
            <w:webHidden/>
          </w:rPr>
          <w:fldChar w:fldCharType="separate"/>
        </w:r>
        <w:r>
          <w:rPr>
            <w:noProof/>
            <w:webHidden/>
          </w:rPr>
          <w:t>36</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2" w:history="1">
        <w:r w:rsidRPr="00D66C63">
          <w:rPr>
            <w:rStyle w:val="Hyperlink"/>
            <w:rFonts w:cs="宋体" w:hint="eastAsia"/>
            <w:noProof/>
          </w:rPr>
          <w:t>（三）推进制度创新</w:t>
        </w:r>
        <w:r>
          <w:rPr>
            <w:noProof/>
            <w:webHidden/>
          </w:rPr>
          <w:tab/>
        </w:r>
        <w:r>
          <w:rPr>
            <w:noProof/>
            <w:webHidden/>
          </w:rPr>
          <w:fldChar w:fldCharType="begin"/>
        </w:r>
        <w:r>
          <w:rPr>
            <w:noProof/>
            <w:webHidden/>
          </w:rPr>
          <w:instrText xml:space="preserve"> PAGEREF _Toc453664422 \h </w:instrText>
        </w:r>
        <w:r>
          <w:rPr>
            <w:noProof/>
            <w:webHidden/>
          </w:rPr>
        </w:r>
        <w:r>
          <w:rPr>
            <w:noProof/>
            <w:webHidden/>
          </w:rPr>
          <w:fldChar w:fldCharType="separate"/>
        </w:r>
        <w:r>
          <w:rPr>
            <w:noProof/>
            <w:webHidden/>
          </w:rPr>
          <w:t>36</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3" w:history="1">
        <w:r w:rsidRPr="00D66C63">
          <w:rPr>
            <w:rStyle w:val="Hyperlink"/>
            <w:rFonts w:cs="宋体" w:hint="eastAsia"/>
            <w:noProof/>
          </w:rPr>
          <w:t>（四）强化技术服务支撑</w:t>
        </w:r>
        <w:r>
          <w:rPr>
            <w:noProof/>
            <w:webHidden/>
          </w:rPr>
          <w:tab/>
        </w:r>
        <w:r>
          <w:rPr>
            <w:noProof/>
            <w:webHidden/>
          </w:rPr>
          <w:fldChar w:fldCharType="begin"/>
        </w:r>
        <w:r>
          <w:rPr>
            <w:noProof/>
            <w:webHidden/>
          </w:rPr>
          <w:instrText xml:space="preserve"> PAGEREF _Toc453664423 \h </w:instrText>
        </w:r>
        <w:r>
          <w:rPr>
            <w:noProof/>
            <w:webHidden/>
          </w:rPr>
        </w:r>
        <w:r>
          <w:rPr>
            <w:noProof/>
            <w:webHidden/>
          </w:rPr>
          <w:fldChar w:fldCharType="separate"/>
        </w:r>
        <w:r>
          <w:rPr>
            <w:noProof/>
            <w:webHidden/>
          </w:rPr>
          <w:t>37</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4" w:history="1">
        <w:r w:rsidRPr="00D66C63">
          <w:rPr>
            <w:rStyle w:val="Hyperlink"/>
            <w:rFonts w:cs="宋体" w:hint="eastAsia"/>
            <w:noProof/>
          </w:rPr>
          <w:t>（五）建立统计评价体系</w:t>
        </w:r>
        <w:r>
          <w:rPr>
            <w:noProof/>
            <w:webHidden/>
          </w:rPr>
          <w:tab/>
        </w:r>
        <w:r>
          <w:rPr>
            <w:noProof/>
            <w:webHidden/>
          </w:rPr>
          <w:fldChar w:fldCharType="begin"/>
        </w:r>
        <w:r>
          <w:rPr>
            <w:noProof/>
            <w:webHidden/>
          </w:rPr>
          <w:instrText xml:space="preserve"> PAGEREF _Toc453664424 \h </w:instrText>
        </w:r>
        <w:r>
          <w:rPr>
            <w:noProof/>
            <w:webHidden/>
          </w:rPr>
        </w:r>
        <w:r>
          <w:rPr>
            <w:noProof/>
            <w:webHidden/>
          </w:rPr>
          <w:fldChar w:fldCharType="separate"/>
        </w:r>
        <w:r>
          <w:rPr>
            <w:noProof/>
            <w:webHidden/>
          </w:rPr>
          <w:t>37</w:t>
        </w:r>
        <w:r>
          <w:rPr>
            <w:noProof/>
            <w:webHidden/>
          </w:rPr>
          <w:fldChar w:fldCharType="end"/>
        </w:r>
      </w:hyperlink>
    </w:p>
    <w:p w:rsidR="00C7773F" w:rsidRDefault="00C7773F" w:rsidP="00F403F5">
      <w:pPr>
        <w:pStyle w:val="TOC2"/>
        <w:ind w:left="31680"/>
        <w:rPr>
          <w:rFonts w:ascii="Calibri" w:hAnsi="Calibri" w:cs="Calibri"/>
          <w:noProof/>
          <w:sz w:val="21"/>
          <w:szCs w:val="21"/>
        </w:rPr>
      </w:pPr>
      <w:hyperlink w:anchor="_Toc453664425" w:history="1">
        <w:r w:rsidRPr="00D66C63">
          <w:rPr>
            <w:rStyle w:val="Hyperlink"/>
            <w:rFonts w:cs="宋体" w:hint="eastAsia"/>
            <w:noProof/>
          </w:rPr>
          <w:t>（六）推进宣传与教育</w:t>
        </w:r>
        <w:r>
          <w:rPr>
            <w:noProof/>
            <w:webHidden/>
          </w:rPr>
          <w:tab/>
        </w:r>
        <w:r>
          <w:rPr>
            <w:noProof/>
            <w:webHidden/>
          </w:rPr>
          <w:fldChar w:fldCharType="begin"/>
        </w:r>
        <w:r>
          <w:rPr>
            <w:noProof/>
            <w:webHidden/>
          </w:rPr>
          <w:instrText xml:space="preserve"> PAGEREF _Toc453664425 \h </w:instrText>
        </w:r>
        <w:r>
          <w:rPr>
            <w:noProof/>
            <w:webHidden/>
          </w:rPr>
        </w:r>
        <w:r>
          <w:rPr>
            <w:noProof/>
            <w:webHidden/>
          </w:rPr>
          <w:fldChar w:fldCharType="separate"/>
        </w:r>
        <w:r>
          <w:rPr>
            <w:noProof/>
            <w:webHidden/>
          </w:rPr>
          <w:t>38</w:t>
        </w:r>
        <w:r>
          <w:rPr>
            <w:noProof/>
            <w:webHidden/>
          </w:rPr>
          <w:fldChar w:fldCharType="end"/>
        </w:r>
      </w:hyperlink>
    </w:p>
    <w:p w:rsidR="00C7773F" w:rsidRDefault="00C7773F">
      <w:pPr>
        <w:pStyle w:val="TOC1"/>
        <w:tabs>
          <w:tab w:val="right" w:leader="dot" w:pos="8296"/>
        </w:tabs>
        <w:rPr>
          <w:rFonts w:ascii="Calibri" w:hAnsi="Calibri" w:cs="Calibri"/>
          <w:b w:val="0"/>
          <w:bCs w:val="0"/>
          <w:noProof/>
          <w:sz w:val="21"/>
          <w:szCs w:val="21"/>
        </w:rPr>
      </w:pPr>
      <w:hyperlink w:anchor="_Toc453664426" w:history="1">
        <w:r w:rsidRPr="00D66C63">
          <w:rPr>
            <w:rStyle w:val="Hyperlink"/>
            <w:rFonts w:cs="宋体" w:hint="eastAsia"/>
            <w:noProof/>
          </w:rPr>
          <w:t>附件：丽水市“十三五”循环经济重大建设项目表</w:t>
        </w:r>
        <w:r>
          <w:rPr>
            <w:noProof/>
            <w:webHidden/>
          </w:rPr>
          <w:tab/>
        </w:r>
        <w:r>
          <w:rPr>
            <w:noProof/>
            <w:webHidden/>
          </w:rPr>
          <w:fldChar w:fldCharType="begin"/>
        </w:r>
        <w:r>
          <w:rPr>
            <w:noProof/>
            <w:webHidden/>
          </w:rPr>
          <w:instrText xml:space="preserve"> PAGEREF _Toc453664426 \h </w:instrText>
        </w:r>
        <w:r>
          <w:rPr>
            <w:noProof/>
            <w:webHidden/>
          </w:rPr>
        </w:r>
        <w:r>
          <w:rPr>
            <w:noProof/>
            <w:webHidden/>
          </w:rPr>
          <w:fldChar w:fldCharType="separate"/>
        </w:r>
        <w:r>
          <w:rPr>
            <w:noProof/>
            <w:webHidden/>
          </w:rPr>
          <w:t>39</w:t>
        </w:r>
        <w:r>
          <w:rPr>
            <w:noProof/>
            <w:webHidden/>
          </w:rPr>
          <w:fldChar w:fldCharType="end"/>
        </w:r>
      </w:hyperlink>
    </w:p>
    <w:p w:rsidR="00C7773F" w:rsidRPr="00E12CBD" w:rsidRDefault="00C7773F" w:rsidP="00912FD6">
      <w:pPr>
        <w:ind w:firstLineChars="0" w:firstLine="0"/>
        <w:jc w:val="center"/>
        <w:rPr>
          <w:rFonts w:eastAsia="华文中宋"/>
          <w:b/>
          <w:bCs/>
          <w:sz w:val="36"/>
          <w:szCs w:val="36"/>
        </w:rPr>
        <w:sectPr w:rsidR="00C7773F" w:rsidRPr="00E12CBD" w:rsidSect="00942757">
          <w:headerReference w:type="default" r:id="rId8"/>
          <w:footerReference w:type="default" r:id="rId9"/>
          <w:pgSz w:w="11906" w:h="16838"/>
          <w:pgMar w:top="1440" w:right="1800" w:bottom="1440" w:left="1800" w:header="851" w:footer="992" w:gutter="0"/>
          <w:cols w:space="425"/>
          <w:docGrid w:type="lines" w:linePitch="312"/>
        </w:sectPr>
      </w:pPr>
      <w:r w:rsidRPr="00E12CBD">
        <w:rPr>
          <w:rFonts w:eastAsia="华文中宋"/>
          <w:b/>
          <w:bCs/>
          <w:sz w:val="36"/>
          <w:szCs w:val="36"/>
        </w:rPr>
        <w:fldChar w:fldCharType="end"/>
      </w:r>
    </w:p>
    <w:p w:rsidR="00C7773F" w:rsidRPr="00E12CBD" w:rsidRDefault="00C7773F" w:rsidP="004911BA">
      <w:pPr>
        <w:ind w:firstLineChars="0" w:firstLine="0"/>
        <w:rPr>
          <w:rFonts w:eastAsia="华文中宋"/>
          <w:b/>
          <w:bCs/>
          <w:sz w:val="36"/>
          <w:szCs w:val="36"/>
        </w:rPr>
      </w:pPr>
    </w:p>
    <w:p w:rsidR="00C7773F" w:rsidRPr="00E12CBD" w:rsidRDefault="00C7773F" w:rsidP="00731EFB">
      <w:pPr>
        <w:pStyle w:val="1-"/>
      </w:pPr>
      <w:bookmarkStart w:id="1" w:name="_Toc453664394"/>
      <w:r w:rsidRPr="00E12CBD">
        <w:rPr>
          <w:rFonts w:cs="黑体" w:hint="eastAsia"/>
        </w:rPr>
        <w:t>前</w:t>
      </w:r>
      <w:r w:rsidRPr="00E12CBD">
        <w:t xml:space="preserve">  </w:t>
      </w:r>
      <w:r w:rsidRPr="00E12CBD">
        <w:rPr>
          <w:rFonts w:cs="黑体" w:hint="eastAsia"/>
        </w:rPr>
        <w:t>言</w:t>
      </w:r>
      <w:bookmarkEnd w:id="1"/>
    </w:p>
    <w:p w:rsidR="00C7773F" w:rsidRPr="003D33FE" w:rsidRDefault="00C7773F" w:rsidP="00F403F5">
      <w:pPr>
        <w:pStyle w:val="a"/>
        <w:ind w:firstLine="31680"/>
      </w:pPr>
      <w:r w:rsidRPr="00E12CBD">
        <w:rPr>
          <w:rFonts w:cs="仿宋_GB2312" w:hint="eastAsia"/>
        </w:rPr>
        <w:t>大力发展循环经济，是我国实施科学发展、建设生态文明的重要举措。丽水</w:t>
      </w:r>
      <w:r>
        <w:rPr>
          <w:rFonts w:cs="仿宋_GB2312" w:hint="eastAsia"/>
        </w:rPr>
        <w:t>市</w:t>
      </w:r>
      <w:r w:rsidRPr="00E12CBD">
        <w:rPr>
          <w:rFonts w:cs="仿宋_GB2312" w:hint="eastAsia"/>
        </w:rPr>
        <w:t>作为全国首批生态文明建设先行示范区，</w:t>
      </w:r>
      <w:r>
        <w:rPr>
          <w:rFonts w:cs="仿宋_GB2312" w:hint="eastAsia"/>
        </w:rPr>
        <w:t>走</w:t>
      </w:r>
      <w:r w:rsidRPr="00E12CBD">
        <w:rPr>
          <w:rFonts w:cs="仿宋_GB2312" w:hint="eastAsia"/>
        </w:rPr>
        <w:t>“绿水青山就是金山银山”</w:t>
      </w:r>
      <w:r>
        <w:rPr>
          <w:rFonts w:cs="仿宋_GB2312" w:hint="eastAsia"/>
        </w:rPr>
        <w:t>的发展路子</w:t>
      </w:r>
      <w:r w:rsidRPr="00E12CBD">
        <w:rPr>
          <w:rFonts w:cs="仿宋_GB2312" w:hint="eastAsia"/>
        </w:rPr>
        <w:t>，促进循环经济发展，减少资源消耗和废物产生，提高资源利用效率，保护和改善环境，加快转变经济发展方式，建设资源节约型、环境友好型社会是必然之举。</w:t>
      </w:r>
    </w:p>
    <w:p w:rsidR="00C7773F" w:rsidRPr="00473ED1" w:rsidRDefault="00C7773F" w:rsidP="00F403F5">
      <w:pPr>
        <w:pStyle w:val="a"/>
        <w:ind w:firstLine="31680"/>
      </w:pPr>
      <w:r w:rsidRPr="00E12CBD">
        <w:rPr>
          <w:rFonts w:cs="仿宋_GB2312" w:hint="eastAsia"/>
        </w:rPr>
        <w:t>本规划以《循环经济促进法》、《循环经济发展战略及近期行动计划》（国发〔</w:t>
      </w:r>
      <w:r w:rsidRPr="00E12CBD">
        <w:t>2013</w:t>
      </w:r>
      <w:r w:rsidRPr="00E12CBD">
        <w:rPr>
          <w:rFonts w:cs="仿宋_GB2312" w:hint="eastAsia"/>
        </w:rPr>
        <w:t>〕</w:t>
      </w:r>
      <w:r w:rsidRPr="00E12CBD">
        <w:t>5</w:t>
      </w:r>
      <w:r w:rsidRPr="00E12CBD">
        <w:rPr>
          <w:rFonts w:cs="仿宋_GB2312" w:hint="eastAsia"/>
        </w:rPr>
        <w:t>号）、《循环经济发展规划编制指南》（发改办环资〔</w:t>
      </w:r>
      <w:r w:rsidRPr="00E12CBD">
        <w:t>2010</w:t>
      </w:r>
      <w:r w:rsidRPr="00E12CBD">
        <w:rPr>
          <w:rFonts w:cs="仿宋_GB2312" w:hint="eastAsia"/>
        </w:rPr>
        <w:t>〕</w:t>
      </w:r>
      <w:r w:rsidRPr="00E12CBD">
        <w:t>3311</w:t>
      </w:r>
      <w:r w:rsidRPr="00E12CBD">
        <w:rPr>
          <w:rFonts w:cs="仿宋_GB2312" w:hint="eastAsia"/>
        </w:rPr>
        <w:t>号）、</w:t>
      </w:r>
      <w:r w:rsidRPr="006B1D5E">
        <w:rPr>
          <w:rFonts w:cs="仿宋_GB2312" w:hint="eastAsia"/>
        </w:rPr>
        <w:t>《中共浙江省委关于建设美丽浙江创造美好生活的决定》（浙委发〔</w:t>
      </w:r>
      <w:r w:rsidRPr="003B4E4D">
        <w:t>2014</w:t>
      </w:r>
      <w:r w:rsidRPr="003B4E4D">
        <w:rPr>
          <w:rFonts w:cs="仿宋_GB2312" w:hint="eastAsia"/>
        </w:rPr>
        <w:t>〕</w:t>
      </w:r>
      <w:r w:rsidRPr="003B4E4D">
        <w:t>14</w:t>
      </w:r>
      <w:r w:rsidRPr="003B4E4D">
        <w:rPr>
          <w:rFonts w:cs="仿宋_GB2312" w:hint="eastAsia"/>
        </w:rPr>
        <w:t>号）、</w:t>
      </w:r>
      <w:r w:rsidRPr="00E12CBD">
        <w:rPr>
          <w:rFonts w:cs="仿宋_GB2312" w:hint="eastAsia"/>
        </w:rPr>
        <w:t>《浙江省人民政府关于加快循环经济发展的若干意见》（浙政发〔</w:t>
      </w:r>
      <w:r w:rsidRPr="00E12CBD">
        <w:t>2010</w:t>
      </w:r>
      <w:r w:rsidRPr="00E12CBD">
        <w:rPr>
          <w:rFonts w:cs="仿宋_GB2312" w:hint="eastAsia"/>
        </w:rPr>
        <w:t>〕</w:t>
      </w:r>
      <w:r w:rsidRPr="00E12CBD">
        <w:t>63</w:t>
      </w:r>
      <w:r w:rsidRPr="00E12CBD">
        <w:rPr>
          <w:rFonts w:cs="仿宋_GB2312" w:hint="eastAsia"/>
        </w:rPr>
        <w:t>号）、《</w:t>
      </w:r>
      <w:r w:rsidRPr="00473ED1">
        <w:rPr>
          <w:rFonts w:cs="仿宋_GB2312" w:hint="eastAsia"/>
        </w:rPr>
        <w:t>丽水市国民经济和社会发展第十三个五年规划纲要</w:t>
      </w:r>
      <w:r w:rsidRPr="00E12CBD">
        <w:rPr>
          <w:rFonts w:cs="仿宋_GB2312" w:hint="eastAsia"/>
        </w:rPr>
        <w:t>》为指导，与《丽水市生态精品现代农业发展规划（</w:t>
      </w:r>
      <w:r w:rsidRPr="00E12CBD">
        <w:t>2013-2020</w:t>
      </w:r>
      <w:r w:rsidRPr="00E12CBD">
        <w:rPr>
          <w:rFonts w:cs="仿宋_GB2312" w:hint="eastAsia"/>
        </w:rPr>
        <w:t>年）》、《丽水市生态工业发展规划</w:t>
      </w:r>
      <w:r>
        <w:rPr>
          <w:rFonts w:cs="仿宋_GB2312" w:hint="eastAsia"/>
        </w:rPr>
        <w:t>（</w:t>
      </w:r>
      <w:r>
        <w:t>2014-2020</w:t>
      </w:r>
      <w:r>
        <w:rPr>
          <w:rFonts w:cs="仿宋_GB2312" w:hint="eastAsia"/>
        </w:rPr>
        <w:t>年）</w:t>
      </w:r>
      <w:r w:rsidRPr="00E12CBD">
        <w:rPr>
          <w:rFonts w:cs="仿宋_GB2312" w:hint="eastAsia"/>
        </w:rPr>
        <w:t>》、《丽水市生态服务业战略性支柱产业发展规划（</w:t>
      </w:r>
      <w:r w:rsidRPr="00E12CBD">
        <w:t>2015-2020</w:t>
      </w:r>
      <w:r w:rsidRPr="00E12CBD">
        <w:rPr>
          <w:rFonts w:cs="仿宋_GB2312" w:hint="eastAsia"/>
        </w:rPr>
        <w:t>）》等专项规划相衔接。是指导“十三五”时期丽水市循环经济发展的纲领。规划期限为</w:t>
      </w:r>
      <w:r w:rsidRPr="00E12CBD">
        <w:t>201</w:t>
      </w:r>
      <w:r>
        <w:t>6</w:t>
      </w:r>
      <w:r w:rsidRPr="00E12CBD">
        <w:t>-2020</w:t>
      </w:r>
      <w:r w:rsidRPr="00E12CBD">
        <w:rPr>
          <w:rFonts w:cs="仿宋_GB2312" w:hint="eastAsia"/>
        </w:rPr>
        <w:t>年</w:t>
      </w:r>
      <w:r>
        <w:rPr>
          <w:rFonts w:cs="仿宋_GB2312" w:hint="eastAsia"/>
        </w:rPr>
        <w:t>。</w:t>
      </w:r>
      <w:r w:rsidRPr="00E12CBD">
        <w:br w:type="page"/>
      </w:r>
    </w:p>
    <w:p w:rsidR="00C7773F" w:rsidRPr="0070025E" w:rsidRDefault="00C7773F" w:rsidP="00A9425E">
      <w:pPr>
        <w:pStyle w:val="Heading1"/>
        <w:ind w:firstLineChars="0" w:firstLine="0"/>
      </w:pPr>
      <w:bookmarkStart w:id="2" w:name="_Toc435521440"/>
      <w:bookmarkStart w:id="3" w:name="_Toc445971656"/>
      <w:bookmarkStart w:id="4" w:name="_Toc453664395"/>
      <w:bookmarkStart w:id="5" w:name="_Toc435521444"/>
      <w:bookmarkStart w:id="6" w:name="_Toc445971660"/>
      <w:r>
        <w:rPr>
          <w:rFonts w:cs="黑体" w:hint="eastAsia"/>
        </w:rPr>
        <w:t>一、丽水</w:t>
      </w:r>
      <w:r w:rsidRPr="00F66E26">
        <w:rPr>
          <w:rFonts w:cs="黑体" w:hint="eastAsia"/>
        </w:rPr>
        <w:t>概况</w:t>
      </w:r>
      <w:bookmarkEnd w:id="2"/>
      <w:bookmarkEnd w:id="3"/>
      <w:bookmarkEnd w:id="4"/>
    </w:p>
    <w:p w:rsidR="00C7773F" w:rsidRPr="0070025E" w:rsidRDefault="00C7773F" w:rsidP="00F403F5">
      <w:pPr>
        <w:keepNext/>
        <w:keepLines/>
        <w:ind w:firstLine="31680"/>
        <w:outlineLvl w:val="1"/>
        <w:rPr>
          <w:rFonts w:eastAsia="黑体"/>
          <w:sz w:val="28"/>
          <w:szCs w:val="28"/>
        </w:rPr>
      </w:pPr>
      <w:bookmarkStart w:id="7" w:name="_Toc435521441"/>
      <w:bookmarkStart w:id="8" w:name="_Toc445971657"/>
      <w:r w:rsidRPr="0070025E">
        <w:rPr>
          <w:rFonts w:eastAsia="黑体" w:cs="黑体" w:hint="eastAsia"/>
          <w:sz w:val="28"/>
          <w:szCs w:val="28"/>
        </w:rPr>
        <w:t>（一）区域概况</w:t>
      </w:r>
      <w:bookmarkEnd w:id="7"/>
      <w:bookmarkEnd w:id="8"/>
    </w:p>
    <w:p w:rsidR="00C7773F" w:rsidRPr="0070025E" w:rsidRDefault="00C7773F" w:rsidP="00F403F5">
      <w:pPr>
        <w:keepNext/>
        <w:keepLines/>
        <w:ind w:firstLine="31680"/>
        <w:outlineLvl w:val="2"/>
        <w:rPr>
          <w:b/>
          <w:bCs/>
          <w:sz w:val="28"/>
          <w:szCs w:val="28"/>
        </w:rPr>
      </w:pPr>
      <w:r w:rsidRPr="0070025E">
        <w:rPr>
          <w:b/>
          <w:bCs/>
          <w:sz w:val="28"/>
          <w:szCs w:val="28"/>
        </w:rPr>
        <w:t>1</w:t>
      </w:r>
      <w:r w:rsidRPr="0070025E">
        <w:rPr>
          <w:rFonts w:cs="仿宋_GB2312" w:hint="eastAsia"/>
          <w:b/>
          <w:bCs/>
          <w:sz w:val="28"/>
          <w:szCs w:val="28"/>
        </w:rPr>
        <w:t>、区位条件优越，居浙江西南门户</w:t>
      </w:r>
    </w:p>
    <w:p w:rsidR="00C7773F" w:rsidRPr="0070025E" w:rsidRDefault="00C7773F" w:rsidP="00F403F5">
      <w:pPr>
        <w:ind w:firstLine="31680"/>
        <w:rPr>
          <w:sz w:val="28"/>
          <w:szCs w:val="28"/>
        </w:rPr>
      </w:pPr>
      <w:r w:rsidRPr="006715FE">
        <w:rPr>
          <w:rFonts w:cs="仿宋_GB2312" w:hint="eastAsia"/>
          <w:sz w:val="28"/>
          <w:szCs w:val="28"/>
        </w:rPr>
        <w:t>丽水市位于浙江省西南部、浙闽两省的结合处，连接长三角经济区与海西经济区，是浙西南的交通枢纽</w:t>
      </w:r>
      <w:r w:rsidRPr="00301DC8">
        <w:rPr>
          <w:rFonts w:cs="仿宋_GB2312" w:hint="eastAsia"/>
          <w:sz w:val="28"/>
          <w:szCs w:val="28"/>
        </w:rPr>
        <w:t>，下辖莲都区、龙泉市及青田、缙云、遂昌、松阳、云和、庆元、景宁七县。</w:t>
      </w:r>
    </w:p>
    <w:p w:rsidR="00C7773F" w:rsidRPr="0070025E" w:rsidRDefault="00C7773F" w:rsidP="00A9425E">
      <w:pPr>
        <w:ind w:firstLineChars="0" w:firstLine="0"/>
        <w:jc w:val="center"/>
        <w:rPr>
          <w:rFonts w:ascii="宋体" w:eastAsia="宋体"/>
        </w:rPr>
      </w:pPr>
      <w:r w:rsidRPr="00363373">
        <w:rPr>
          <w:rFonts w:ascii="宋体" w:eastAsia="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0.5pt;height:226.5pt;visibility:visible">
            <v:imagedata r:id="rId10" o:title=""/>
          </v:shape>
        </w:pict>
      </w:r>
    </w:p>
    <w:p w:rsidR="00C7773F" w:rsidRPr="0070025E" w:rsidRDefault="00C7773F" w:rsidP="00A9425E">
      <w:pPr>
        <w:ind w:firstLineChars="0" w:firstLine="0"/>
        <w:jc w:val="center"/>
        <w:rPr>
          <w:rFonts w:eastAsia="黑体"/>
          <w:sz w:val="28"/>
          <w:szCs w:val="28"/>
        </w:rPr>
      </w:pPr>
      <w:r w:rsidRPr="0070025E">
        <w:rPr>
          <w:rFonts w:eastAsia="黑体" w:cs="黑体" w:hint="eastAsia"/>
          <w:sz w:val="28"/>
          <w:szCs w:val="28"/>
        </w:rPr>
        <w:t>图</w:t>
      </w:r>
      <w:r w:rsidRPr="0070025E">
        <w:rPr>
          <w:rFonts w:eastAsia="黑体"/>
          <w:sz w:val="28"/>
          <w:szCs w:val="28"/>
        </w:rPr>
        <w:t xml:space="preserve">1-1  </w:t>
      </w:r>
      <w:r w:rsidRPr="0070025E">
        <w:rPr>
          <w:rFonts w:eastAsia="黑体" w:cs="黑体" w:hint="eastAsia"/>
          <w:sz w:val="28"/>
          <w:szCs w:val="28"/>
        </w:rPr>
        <w:t>丽水市行政区划图</w:t>
      </w:r>
    </w:p>
    <w:p w:rsidR="00C7773F" w:rsidRPr="0070025E" w:rsidRDefault="00C7773F" w:rsidP="00F403F5">
      <w:pPr>
        <w:keepNext/>
        <w:keepLines/>
        <w:ind w:firstLine="31680"/>
        <w:outlineLvl w:val="2"/>
        <w:rPr>
          <w:rFonts w:ascii="仿宋_GB2312" w:hAnsi="宋体"/>
          <w:b/>
          <w:bCs/>
          <w:sz w:val="28"/>
          <w:szCs w:val="28"/>
        </w:rPr>
      </w:pPr>
      <w:r w:rsidRPr="0070025E">
        <w:rPr>
          <w:b/>
          <w:bCs/>
          <w:sz w:val="28"/>
          <w:szCs w:val="28"/>
        </w:rPr>
        <w:t>2</w:t>
      </w:r>
      <w:r w:rsidRPr="0070025E">
        <w:rPr>
          <w:rFonts w:cs="仿宋_GB2312" w:hint="eastAsia"/>
          <w:b/>
          <w:bCs/>
          <w:sz w:val="28"/>
          <w:szCs w:val="28"/>
        </w:rPr>
        <w:t>、山地特色明显</w:t>
      </w:r>
      <w:r w:rsidRPr="0070025E">
        <w:rPr>
          <w:b/>
          <w:bCs/>
          <w:sz w:val="28"/>
          <w:szCs w:val="28"/>
        </w:rPr>
        <w:t>,</w:t>
      </w:r>
      <w:r w:rsidRPr="0070025E">
        <w:rPr>
          <w:rFonts w:cs="仿宋_GB2312" w:hint="eastAsia"/>
          <w:b/>
          <w:bCs/>
          <w:sz w:val="28"/>
          <w:szCs w:val="28"/>
        </w:rPr>
        <w:t>“九山半水半分田”</w:t>
      </w:r>
    </w:p>
    <w:p w:rsidR="00C7773F" w:rsidRPr="0070025E" w:rsidRDefault="00C7773F" w:rsidP="00F403F5">
      <w:pPr>
        <w:ind w:firstLine="31680"/>
        <w:rPr>
          <w:sz w:val="28"/>
          <w:szCs w:val="28"/>
        </w:rPr>
      </w:pPr>
      <w:r w:rsidRPr="0070025E">
        <w:rPr>
          <w:rFonts w:cs="仿宋_GB2312" w:hint="eastAsia"/>
          <w:sz w:val="28"/>
          <w:szCs w:val="28"/>
        </w:rPr>
        <w:t>丽水市是个“九山半水半分田”的地区，具有明显的山地立体气候特征，属亚热带湿润气候，温暖湿润、雨量充沛、四季分明、无霜期长。</w:t>
      </w:r>
      <w:r>
        <w:rPr>
          <w:rFonts w:cs="仿宋_GB2312" w:hint="eastAsia"/>
          <w:sz w:val="28"/>
          <w:szCs w:val="28"/>
        </w:rPr>
        <w:t>丽水市</w:t>
      </w:r>
      <w:r w:rsidRPr="0070025E">
        <w:rPr>
          <w:rFonts w:cs="仿宋_GB2312" w:hint="eastAsia"/>
          <w:sz w:val="28"/>
          <w:szCs w:val="28"/>
        </w:rPr>
        <w:t>属武夷山系，以中山、丘陵地貌为主，地势由西南向东北倾斜，西南部以中山为主，有低山、丘陵和山间谷地，东北部以低山为主，间有中山及河谷盆地。</w:t>
      </w:r>
    </w:p>
    <w:p w:rsidR="00C7773F" w:rsidRPr="0070025E" w:rsidRDefault="00C7773F" w:rsidP="00F403F5">
      <w:pPr>
        <w:keepNext/>
        <w:keepLines/>
        <w:ind w:firstLine="31680"/>
        <w:outlineLvl w:val="1"/>
        <w:rPr>
          <w:rFonts w:eastAsia="黑体"/>
          <w:sz w:val="28"/>
          <w:szCs w:val="28"/>
        </w:rPr>
      </w:pPr>
      <w:bookmarkStart w:id="9" w:name="_Toc435521442"/>
      <w:bookmarkStart w:id="10" w:name="_Toc445971658"/>
      <w:r w:rsidRPr="0070025E">
        <w:rPr>
          <w:rFonts w:eastAsia="黑体" w:cs="黑体" w:hint="eastAsia"/>
          <w:sz w:val="28"/>
          <w:szCs w:val="28"/>
        </w:rPr>
        <w:t>（二）经济社会发展情况</w:t>
      </w:r>
      <w:bookmarkEnd w:id="9"/>
      <w:bookmarkEnd w:id="10"/>
    </w:p>
    <w:p w:rsidR="00C7773F" w:rsidRPr="0070025E" w:rsidRDefault="00C7773F" w:rsidP="00F403F5">
      <w:pPr>
        <w:keepNext/>
        <w:keepLines/>
        <w:ind w:firstLine="31680"/>
        <w:outlineLvl w:val="2"/>
        <w:rPr>
          <w:b/>
          <w:bCs/>
          <w:sz w:val="28"/>
          <w:szCs w:val="28"/>
        </w:rPr>
      </w:pPr>
      <w:r w:rsidRPr="0070025E">
        <w:rPr>
          <w:b/>
          <w:bCs/>
          <w:sz w:val="28"/>
          <w:szCs w:val="28"/>
        </w:rPr>
        <w:t>1</w:t>
      </w:r>
      <w:r w:rsidRPr="0070025E">
        <w:rPr>
          <w:rFonts w:cs="仿宋_GB2312" w:hint="eastAsia"/>
          <w:b/>
          <w:bCs/>
          <w:sz w:val="28"/>
          <w:szCs w:val="28"/>
        </w:rPr>
        <w:t>、经济社会整体情况</w:t>
      </w:r>
    </w:p>
    <w:p w:rsidR="00C7773F" w:rsidRPr="0070025E" w:rsidRDefault="00C7773F" w:rsidP="00F403F5">
      <w:pPr>
        <w:ind w:firstLine="31680"/>
        <w:rPr>
          <w:b/>
          <w:bCs/>
          <w:sz w:val="28"/>
          <w:szCs w:val="28"/>
        </w:rPr>
      </w:pPr>
      <w:r w:rsidRPr="0070025E">
        <w:rPr>
          <w:rFonts w:cs="仿宋_GB2312" w:hint="eastAsia"/>
          <w:sz w:val="28"/>
          <w:szCs w:val="28"/>
        </w:rPr>
        <w:t>综合实力显著提高，社会民生发展稳步推进。</w:t>
      </w:r>
      <w:r w:rsidRPr="0070025E">
        <w:rPr>
          <w:sz w:val="28"/>
          <w:szCs w:val="28"/>
        </w:rPr>
        <w:t>2015</w:t>
      </w:r>
      <w:r w:rsidRPr="0070025E">
        <w:rPr>
          <w:rFonts w:cs="仿宋_GB2312" w:hint="eastAsia"/>
          <w:sz w:val="28"/>
          <w:szCs w:val="28"/>
        </w:rPr>
        <w:t>年</w:t>
      </w:r>
      <w:r>
        <w:rPr>
          <w:rFonts w:cs="仿宋_GB2312" w:hint="eastAsia"/>
          <w:sz w:val="28"/>
          <w:szCs w:val="28"/>
        </w:rPr>
        <w:t>丽水</w:t>
      </w:r>
      <w:r w:rsidRPr="0070025E">
        <w:rPr>
          <w:rFonts w:cs="仿宋_GB2312" w:hint="eastAsia"/>
          <w:sz w:val="28"/>
          <w:szCs w:val="28"/>
        </w:rPr>
        <w:t>市地区生产总值</w:t>
      </w:r>
      <w:r w:rsidRPr="0070025E">
        <w:rPr>
          <w:sz w:val="28"/>
          <w:szCs w:val="28"/>
        </w:rPr>
        <w:t>1102.34</w:t>
      </w:r>
      <w:r w:rsidRPr="0070025E">
        <w:rPr>
          <w:rFonts w:cs="仿宋_GB2312" w:hint="eastAsia"/>
          <w:sz w:val="28"/>
          <w:szCs w:val="28"/>
        </w:rPr>
        <w:t>亿元，人均生产总值</w:t>
      </w:r>
      <w:r w:rsidRPr="0070025E">
        <w:rPr>
          <w:sz w:val="28"/>
          <w:szCs w:val="28"/>
        </w:rPr>
        <w:t>8290</w:t>
      </w:r>
      <w:r w:rsidRPr="0070025E">
        <w:rPr>
          <w:rFonts w:cs="仿宋_GB2312" w:hint="eastAsia"/>
          <w:sz w:val="28"/>
          <w:szCs w:val="28"/>
        </w:rPr>
        <w:t>美元，地方财政收入</w:t>
      </w:r>
      <w:r w:rsidRPr="0070025E">
        <w:rPr>
          <w:sz w:val="28"/>
          <w:szCs w:val="28"/>
        </w:rPr>
        <w:t>94.51</w:t>
      </w:r>
      <w:r w:rsidRPr="0070025E">
        <w:rPr>
          <w:rFonts w:cs="仿宋_GB2312" w:hint="eastAsia"/>
          <w:sz w:val="28"/>
          <w:szCs w:val="28"/>
        </w:rPr>
        <w:t>亿元，工业增加值</w:t>
      </w:r>
      <w:r w:rsidRPr="0070025E">
        <w:rPr>
          <w:sz w:val="28"/>
          <w:szCs w:val="28"/>
        </w:rPr>
        <w:t>425.20</w:t>
      </w:r>
      <w:r w:rsidRPr="0070025E">
        <w:rPr>
          <w:rFonts w:cs="仿宋_GB2312" w:hint="eastAsia"/>
          <w:sz w:val="28"/>
          <w:szCs w:val="28"/>
        </w:rPr>
        <w:t>亿元，十二五期间累计完成固定资产投资</w:t>
      </w:r>
      <w:r w:rsidRPr="0070025E">
        <w:rPr>
          <w:sz w:val="28"/>
          <w:szCs w:val="28"/>
        </w:rPr>
        <w:t>2817.46</w:t>
      </w:r>
      <w:r w:rsidRPr="0070025E">
        <w:rPr>
          <w:rFonts w:cs="仿宋_GB2312" w:hint="eastAsia"/>
          <w:sz w:val="28"/>
          <w:szCs w:val="28"/>
        </w:rPr>
        <w:t>亿元。城乡居民收入稳步增长</w:t>
      </w:r>
      <w:r>
        <w:rPr>
          <w:rFonts w:cs="仿宋_GB2312" w:hint="eastAsia"/>
          <w:sz w:val="28"/>
          <w:szCs w:val="28"/>
        </w:rPr>
        <w:t>，</w:t>
      </w:r>
      <w:r w:rsidRPr="0070025E">
        <w:rPr>
          <w:rFonts w:cs="仿宋_GB2312" w:hint="eastAsia"/>
          <w:sz w:val="28"/>
          <w:szCs w:val="28"/>
        </w:rPr>
        <w:t>社会保障、教育卫生等社会公共服务水平加快提升，“信用丽水”、“平安丽水”、“法治丽水”等建设全面推进，人民满意度不断提高。</w:t>
      </w:r>
    </w:p>
    <w:p w:rsidR="00C7773F" w:rsidRPr="0070025E" w:rsidRDefault="00C7773F" w:rsidP="00F403F5">
      <w:pPr>
        <w:keepNext/>
        <w:keepLines/>
        <w:ind w:firstLine="31680"/>
        <w:outlineLvl w:val="2"/>
        <w:rPr>
          <w:b/>
          <w:bCs/>
          <w:color w:val="FF0000"/>
          <w:sz w:val="28"/>
          <w:szCs w:val="28"/>
        </w:rPr>
      </w:pPr>
      <w:r w:rsidRPr="0070025E">
        <w:rPr>
          <w:b/>
          <w:bCs/>
          <w:sz w:val="28"/>
          <w:szCs w:val="28"/>
        </w:rPr>
        <w:t>2</w:t>
      </w:r>
      <w:r w:rsidRPr="0070025E">
        <w:rPr>
          <w:rFonts w:cs="仿宋_GB2312" w:hint="eastAsia"/>
          <w:b/>
          <w:bCs/>
          <w:sz w:val="28"/>
          <w:szCs w:val="28"/>
        </w:rPr>
        <w:t>、产业发展情况</w:t>
      </w:r>
    </w:p>
    <w:p w:rsidR="00C7773F" w:rsidRPr="0070025E" w:rsidRDefault="00C7773F" w:rsidP="00F403F5">
      <w:pPr>
        <w:ind w:firstLine="31680"/>
        <w:rPr>
          <w:sz w:val="28"/>
          <w:szCs w:val="28"/>
        </w:rPr>
      </w:pPr>
      <w:r w:rsidRPr="0070025E">
        <w:rPr>
          <w:rFonts w:cs="仿宋_GB2312" w:hint="eastAsia"/>
          <w:sz w:val="28"/>
          <w:szCs w:val="28"/>
        </w:rPr>
        <w:t>主导产业特色鲜明。三次产业结构从</w:t>
      </w:r>
      <w:r w:rsidRPr="0070025E">
        <w:rPr>
          <w:sz w:val="28"/>
          <w:szCs w:val="28"/>
        </w:rPr>
        <w:t>2010</w:t>
      </w:r>
      <w:r w:rsidRPr="0070025E">
        <w:rPr>
          <w:rFonts w:cs="仿宋_GB2312" w:hint="eastAsia"/>
          <w:sz w:val="28"/>
          <w:szCs w:val="28"/>
        </w:rPr>
        <w:t>年的</w:t>
      </w:r>
      <w:r w:rsidRPr="0070025E">
        <w:rPr>
          <w:sz w:val="28"/>
          <w:szCs w:val="28"/>
        </w:rPr>
        <w:t>9.5:49.2:41.3</w:t>
      </w:r>
      <w:r w:rsidRPr="0070025E">
        <w:rPr>
          <w:rFonts w:cs="仿宋_GB2312" w:hint="eastAsia"/>
          <w:sz w:val="28"/>
          <w:szCs w:val="28"/>
        </w:rPr>
        <w:t>逐步调整为</w:t>
      </w:r>
      <w:r w:rsidRPr="0070025E">
        <w:rPr>
          <w:sz w:val="28"/>
          <w:szCs w:val="28"/>
        </w:rPr>
        <w:t>2015</w:t>
      </w:r>
      <w:r w:rsidRPr="0070025E">
        <w:rPr>
          <w:rFonts w:cs="仿宋_GB2312" w:hint="eastAsia"/>
          <w:sz w:val="28"/>
          <w:szCs w:val="28"/>
        </w:rPr>
        <w:t>年的</w:t>
      </w:r>
      <w:r w:rsidRPr="0070025E">
        <w:rPr>
          <w:sz w:val="28"/>
          <w:szCs w:val="28"/>
        </w:rPr>
        <w:t>6:51:43</w:t>
      </w:r>
      <w:r w:rsidRPr="0070025E">
        <w:rPr>
          <w:rFonts w:cs="仿宋_GB2312" w:hint="eastAsia"/>
          <w:sz w:val="28"/>
          <w:szCs w:val="28"/>
        </w:rPr>
        <w:t>，基本形成以装备制造业、不锈钢、合成革、鞋革羽绒、化工医药、农林产品精深加工</w:t>
      </w:r>
      <w:r>
        <w:rPr>
          <w:rFonts w:cs="仿宋_GB2312" w:hint="eastAsia"/>
          <w:sz w:val="28"/>
          <w:szCs w:val="28"/>
        </w:rPr>
        <w:t>、</w:t>
      </w:r>
      <w:r w:rsidRPr="0070025E">
        <w:rPr>
          <w:rFonts w:cs="仿宋_GB2312" w:hint="eastAsia"/>
          <w:sz w:val="28"/>
          <w:szCs w:val="28"/>
        </w:rPr>
        <w:t>战略新兴产业等七大产业为主的工业产业，以</w:t>
      </w:r>
      <w:r w:rsidRPr="0070025E">
        <w:rPr>
          <w:rFonts w:ascii="仿宋_GB2312" w:hAnsi="宋体" w:cs="仿宋_GB2312" w:hint="eastAsia"/>
          <w:sz w:val="28"/>
          <w:szCs w:val="28"/>
        </w:rPr>
        <w:t>食用菌、茶叶、水果、蔬菜、中药材、畜禽、笋竹、油茶等八大产业为主的</w:t>
      </w:r>
      <w:r w:rsidRPr="0070025E">
        <w:rPr>
          <w:rFonts w:cs="仿宋_GB2312" w:hint="eastAsia"/>
          <w:sz w:val="28"/>
          <w:szCs w:val="28"/>
        </w:rPr>
        <w:t>农业产业</w:t>
      </w:r>
      <w:r>
        <w:rPr>
          <w:rFonts w:cs="仿宋_GB2312" w:hint="eastAsia"/>
          <w:sz w:val="28"/>
          <w:szCs w:val="28"/>
        </w:rPr>
        <w:t>和</w:t>
      </w:r>
      <w:r w:rsidRPr="0070025E">
        <w:rPr>
          <w:rFonts w:cs="仿宋_GB2312" w:hint="eastAsia"/>
          <w:sz w:val="28"/>
          <w:szCs w:val="28"/>
        </w:rPr>
        <w:t>以旅游业、养生养老业、文化产业等三大产业为主的服务业产业。转型升级扎实推进。</w:t>
      </w:r>
      <w:r w:rsidRPr="0070025E">
        <w:rPr>
          <w:sz w:val="28"/>
          <w:szCs w:val="28"/>
        </w:rPr>
        <w:t>2015</w:t>
      </w:r>
      <w:r w:rsidRPr="0070025E">
        <w:rPr>
          <w:rFonts w:cs="仿宋_GB2312" w:hint="eastAsia"/>
          <w:sz w:val="28"/>
          <w:szCs w:val="28"/>
        </w:rPr>
        <w:t>年以新能源、智能装备等为代表的战略性新兴产业占</w:t>
      </w:r>
      <w:r w:rsidRPr="0070025E">
        <w:rPr>
          <w:sz w:val="28"/>
          <w:szCs w:val="28"/>
        </w:rPr>
        <w:t>GDP</w:t>
      </w:r>
      <w:r w:rsidRPr="0070025E">
        <w:rPr>
          <w:rFonts w:cs="仿宋_GB2312" w:hint="eastAsia"/>
          <w:sz w:val="28"/>
          <w:szCs w:val="28"/>
        </w:rPr>
        <w:t>比重达</w:t>
      </w:r>
      <w:r w:rsidRPr="0070025E">
        <w:rPr>
          <w:sz w:val="28"/>
          <w:szCs w:val="28"/>
        </w:rPr>
        <w:t>5.8%</w:t>
      </w:r>
      <w:r w:rsidRPr="0070025E">
        <w:rPr>
          <w:rFonts w:cs="仿宋_GB2312" w:hint="eastAsia"/>
          <w:sz w:val="28"/>
          <w:szCs w:val="28"/>
        </w:rPr>
        <w:t>；</w:t>
      </w:r>
      <w:r>
        <w:rPr>
          <w:rFonts w:cs="仿宋_GB2312" w:hint="eastAsia"/>
          <w:sz w:val="28"/>
          <w:szCs w:val="28"/>
        </w:rPr>
        <w:t>以现代种养为代表的生态</w:t>
      </w:r>
      <w:r w:rsidRPr="006B19EE">
        <w:rPr>
          <w:rFonts w:cs="仿宋_GB2312" w:hint="eastAsia"/>
          <w:sz w:val="28"/>
          <w:szCs w:val="28"/>
        </w:rPr>
        <w:t>农业发展</w:t>
      </w:r>
      <w:r w:rsidRPr="001F6DFC">
        <w:rPr>
          <w:rFonts w:cs="仿宋_GB2312" w:hint="eastAsia"/>
          <w:sz w:val="28"/>
          <w:szCs w:val="28"/>
        </w:rPr>
        <w:t>居全省前列，建成</w:t>
      </w:r>
      <w:r w:rsidRPr="001F6DFC">
        <w:rPr>
          <w:sz w:val="28"/>
          <w:szCs w:val="28"/>
        </w:rPr>
        <w:t>38.7</w:t>
      </w:r>
      <w:r w:rsidRPr="001F6DFC">
        <w:rPr>
          <w:rFonts w:cs="仿宋_GB2312" w:hint="eastAsia"/>
          <w:sz w:val="28"/>
          <w:szCs w:val="28"/>
        </w:rPr>
        <w:t>万亩粮食生产功能区、</w:t>
      </w:r>
      <w:r w:rsidRPr="001F6DFC">
        <w:rPr>
          <w:sz w:val="28"/>
          <w:szCs w:val="28"/>
        </w:rPr>
        <w:t>89</w:t>
      </w:r>
      <w:r w:rsidRPr="001F6DFC">
        <w:rPr>
          <w:rFonts w:cs="仿宋_GB2312" w:hint="eastAsia"/>
          <w:sz w:val="28"/>
          <w:szCs w:val="28"/>
        </w:rPr>
        <w:t>个省级现代农业园区、</w:t>
      </w:r>
      <w:r w:rsidRPr="001F6DFC">
        <w:rPr>
          <w:sz w:val="28"/>
          <w:szCs w:val="28"/>
        </w:rPr>
        <w:t>4</w:t>
      </w:r>
      <w:r w:rsidRPr="001F6DFC">
        <w:rPr>
          <w:rFonts w:cs="仿宋_GB2312" w:hint="eastAsia"/>
          <w:sz w:val="28"/>
          <w:szCs w:val="28"/>
        </w:rPr>
        <w:t>条省级农业全产业链</w:t>
      </w:r>
      <w:r>
        <w:rPr>
          <w:rFonts w:cs="仿宋_GB2312" w:hint="eastAsia"/>
          <w:sz w:val="28"/>
          <w:szCs w:val="28"/>
        </w:rPr>
        <w:t>；</w:t>
      </w:r>
      <w:r w:rsidRPr="0070025E">
        <w:rPr>
          <w:rFonts w:cs="仿宋_GB2312" w:hint="eastAsia"/>
          <w:sz w:val="28"/>
          <w:szCs w:val="28"/>
        </w:rPr>
        <w:t>以旅游业为龙头的生态服务业加快发展，全市旅游总收入年均增速近</w:t>
      </w:r>
      <w:r w:rsidRPr="0070025E">
        <w:rPr>
          <w:sz w:val="28"/>
          <w:szCs w:val="28"/>
        </w:rPr>
        <w:t>30%</w:t>
      </w:r>
      <w:r>
        <w:rPr>
          <w:rFonts w:cs="仿宋_GB2312" w:hint="eastAsia"/>
          <w:sz w:val="28"/>
          <w:szCs w:val="28"/>
        </w:rPr>
        <w:t>。</w:t>
      </w:r>
    </w:p>
    <w:p w:rsidR="00C7773F" w:rsidRPr="0070025E" w:rsidRDefault="00C7773F" w:rsidP="00F403F5">
      <w:pPr>
        <w:keepNext/>
        <w:keepLines/>
        <w:ind w:firstLine="31680"/>
        <w:outlineLvl w:val="1"/>
        <w:rPr>
          <w:rFonts w:eastAsia="黑体"/>
          <w:sz w:val="28"/>
          <w:szCs w:val="28"/>
        </w:rPr>
      </w:pPr>
      <w:bookmarkStart w:id="11" w:name="_Toc435521443"/>
      <w:bookmarkStart w:id="12" w:name="_Toc445971659"/>
      <w:r w:rsidRPr="0070025E">
        <w:rPr>
          <w:rFonts w:eastAsia="黑体" w:cs="黑体" w:hint="eastAsia"/>
          <w:sz w:val="28"/>
          <w:szCs w:val="28"/>
        </w:rPr>
        <w:t>（三）资源环境基本情况</w:t>
      </w:r>
      <w:bookmarkEnd w:id="11"/>
      <w:bookmarkEnd w:id="12"/>
    </w:p>
    <w:p w:rsidR="00C7773F" w:rsidRPr="0070025E" w:rsidRDefault="00C7773F" w:rsidP="00F403F5">
      <w:pPr>
        <w:keepNext/>
        <w:keepLines/>
        <w:ind w:firstLine="31680"/>
        <w:outlineLvl w:val="2"/>
        <w:rPr>
          <w:b/>
          <w:bCs/>
          <w:sz w:val="28"/>
          <w:szCs w:val="28"/>
        </w:rPr>
      </w:pPr>
      <w:r w:rsidRPr="0070025E">
        <w:rPr>
          <w:b/>
          <w:bCs/>
          <w:sz w:val="28"/>
          <w:szCs w:val="28"/>
        </w:rPr>
        <w:t>1</w:t>
      </w:r>
      <w:r w:rsidRPr="0070025E">
        <w:rPr>
          <w:rFonts w:cs="仿宋_GB2312" w:hint="eastAsia"/>
          <w:b/>
          <w:bCs/>
          <w:sz w:val="28"/>
          <w:szCs w:val="28"/>
        </w:rPr>
        <w:t>、</w:t>
      </w:r>
      <w:r>
        <w:rPr>
          <w:rFonts w:cs="仿宋_GB2312" w:hint="eastAsia"/>
          <w:b/>
          <w:bCs/>
          <w:sz w:val="28"/>
          <w:szCs w:val="28"/>
        </w:rPr>
        <w:t>自然</w:t>
      </w:r>
      <w:r w:rsidRPr="0070025E">
        <w:rPr>
          <w:rFonts w:cs="仿宋_GB2312" w:hint="eastAsia"/>
          <w:b/>
          <w:bCs/>
          <w:sz w:val="28"/>
          <w:szCs w:val="28"/>
        </w:rPr>
        <w:t>资源情况</w:t>
      </w:r>
    </w:p>
    <w:p w:rsidR="00C7773F" w:rsidRPr="00B6659C" w:rsidRDefault="00C7773F" w:rsidP="00F403F5">
      <w:pPr>
        <w:ind w:firstLine="31680"/>
        <w:rPr>
          <w:sz w:val="28"/>
          <w:szCs w:val="28"/>
        </w:rPr>
      </w:pPr>
      <w:r w:rsidRPr="00F66E26">
        <w:rPr>
          <w:rFonts w:cs="仿宋_GB2312" w:hint="eastAsia"/>
          <w:sz w:val="28"/>
          <w:szCs w:val="28"/>
        </w:rPr>
        <w:t>土地资源：据</w:t>
      </w:r>
      <w:r w:rsidRPr="00F66E26">
        <w:rPr>
          <w:sz w:val="28"/>
          <w:szCs w:val="28"/>
        </w:rPr>
        <w:t>2015</w:t>
      </w:r>
      <w:r w:rsidRPr="00F66E26">
        <w:rPr>
          <w:rFonts w:cs="仿宋_GB2312" w:hint="eastAsia"/>
          <w:sz w:val="28"/>
          <w:szCs w:val="28"/>
        </w:rPr>
        <w:t>年土地变更调查，全市土地面积</w:t>
      </w:r>
      <w:r w:rsidRPr="00F66E26">
        <w:rPr>
          <w:sz w:val="28"/>
          <w:szCs w:val="28"/>
        </w:rPr>
        <w:t>172.75</w:t>
      </w:r>
      <w:r w:rsidRPr="00F66E26">
        <w:rPr>
          <w:rFonts w:cs="仿宋_GB2312" w:hint="eastAsia"/>
          <w:sz w:val="28"/>
          <w:szCs w:val="28"/>
        </w:rPr>
        <w:t>万公顷，占浙江省土地总面积的</w:t>
      </w:r>
      <w:r w:rsidRPr="00300BA6">
        <w:rPr>
          <w:sz w:val="28"/>
          <w:szCs w:val="28"/>
        </w:rPr>
        <w:t>16.4%</w:t>
      </w:r>
      <w:r w:rsidRPr="001418FE">
        <w:rPr>
          <w:rFonts w:cs="仿宋_GB2312" w:hint="eastAsia"/>
          <w:sz w:val="28"/>
          <w:szCs w:val="28"/>
        </w:rPr>
        <w:t>，是全省面积最大的地区。其中林业用地总面积达</w:t>
      </w:r>
      <w:r w:rsidRPr="00C741E3">
        <w:rPr>
          <w:sz w:val="28"/>
          <w:szCs w:val="28"/>
        </w:rPr>
        <w:t>135.26</w:t>
      </w:r>
      <w:r w:rsidRPr="00227517">
        <w:rPr>
          <w:rFonts w:cs="仿宋_GB2312" w:hint="eastAsia"/>
          <w:sz w:val="28"/>
          <w:szCs w:val="28"/>
        </w:rPr>
        <w:t>万公顷，占全市土地总面积的</w:t>
      </w:r>
      <w:r w:rsidRPr="00227517">
        <w:rPr>
          <w:sz w:val="28"/>
          <w:szCs w:val="28"/>
        </w:rPr>
        <w:t>78.</w:t>
      </w:r>
      <w:r w:rsidRPr="0070025E">
        <w:rPr>
          <w:sz w:val="28"/>
          <w:szCs w:val="28"/>
        </w:rPr>
        <w:t>29%</w:t>
      </w:r>
      <w:r w:rsidRPr="00AE1BE3">
        <w:rPr>
          <w:rFonts w:cs="仿宋_GB2312" w:hint="eastAsia"/>
          <w:sz w:val="28"/>
          <w:szCs w:val="28"/>
        </w:rPr>
        <w:t>，耕地总面积</w:t>
      </w:r>
      <w:r w:rsidRPr="00B6659C">
        <w:rPr>
          <w:sz w:val="28"/>
          <w:szCs w:val="28"/>
        </w:rPr>
        <w:t>17.46</w:t>
      </w:r>
      <w:r w:rsidRPr="00B6659C">
        <w:rPr>
          <w:rFonts w:cs="仿宋_GB2312" w:hint="eastAsia"/>
          <w:sz w:val="28"/>
          <w:szCs w:val="28"/>
        </w:rPr>
        <w:t>万公顷，占比为</w:t>
      </w:r>
      <w:r w:rsidRPr="00B6659C">
        <w:rPr>
          <w:sz w:val="28"/>
          <w:szCs w:val="28"/>
        </w:rPr>
        <w:t>10.10%</w:t>
      </w:r>
      <w:r w:rsidRPr="00B6659C">
        <w:rPr>
          <w:rFonts w:cs="仿宋_GB2312" w:hint="eastAsia"/>
          <w:sz w:val="28"/>
          <w:szCs w:val="28"/>
        </w:rPr>
        <w:t>。</w:t>
      </w:r>
    </w:p>
    <w:p w:rsidR="00C7773F" w:rsidRPr="00AE1BE3" w:rsidRDefault="00C7773F" w:rsidP="00F403F5">
      <w:pPr>
        <w:ind w:firstLine="31680"/>
        <w:rPr>
          <w:sz w:val="28"/>
          <w:szCs w:val="28"/>
        </w:rPr>
      </w:pPr>
      <w:r w:rsidRPr="00B6659C">
        <w:rPr>
          <w:rFonts w:cs="仿宋_GB2312" w:hint="eastAsia"/>
          <w:sz w:val="28"/>
          <w:szCs w:val="28"/>
        </w:rPr>
        <w:t>森林资源：全市建有省级以上森林公园</w:t>
      </w:r>
      <w:r w:rsidRPr="0070025E">
        <w:rPr>
          <w:sz w:val="28"/>
          <w:szCs w:val="28"/>
        </w:rPr>
        <w:t>11</w:t>
      </w:r>
      <w:r w:rsidRPr="00AE1BE3">
        <w:rPr>
          <w:rFonts w:cs="仿宋_GB2312" w:hint="eastAsia"/>
          <w:sz w:val="28"/>
          <w:szCs w:val="28"/>
        </w:rPr>
        <w:t>个，森林覆盖率</w:t>
      </w:r>
      <w:r w:rsidRPr="0070025E">
        <w:rPr>
          <w:sz w:val="28"/>
          <w:szCs w:val="28"/>
        </w:rPr>
        <w:t>80.79%</w:t>
      </w:r>
      <w:r w:rsidRPr="00AE1BE3">
        <w:rPr>
          <w:rFonts w:cs="仿宋_GB2312" w:hint="eastAsia"/>
          <w:sz w:val="28"/>
          <w:szCs w:val="28"/>
        </w:rPr>
        <w:t>，林木绿化率</w:t>
      </w:r>
      <w:r w:rsidRPr="0070025E">
        <w:rPr>
          <w:sz w:val="28"/>
          <w:szCs w:val="28"/>
        </w:rPr>
        <w:t>81.62%</w:t>
      </w:r>
      <w:r>
        <w:rPr>
          <w:rFonts w:cs="仿宋_GB2312" w:hint="eastAsia"/>
          <w:sz w:val="28"/>
          <w:szCs w:val="28"/>
        </w:rPr>
        <w:t>，</w:t>
      </w:r>
      <w:r w:rsidRPr="00AE1BE3">
        <w:rPr>
          <w:rFonts w:cs="仿宋_GB2312" w:hint="eastAsia"/>
          <w:sz w:val="28"/>
          <w:szCs w:val="28"/>
        </w:rPr>
        <w:t>活立木蓄积量</w:t>
      </w:r>
      <w:r w:rsidRPr="0070025E">
        <w:rPr>
          <w:sz w:val="28"/>
          <w:szCs w:val="28"/>
        </w:rPr>
        <w:t>5899.78</w:t>
      </w:r>
      <w:r w:rsidRPr="00AE1BE3">
        <w:rPr>
          <w:rFonts w:cs="仿宋_GB2312" w:hint="eastAsia"/>
          <w:sz w:val="28"/>
          <w:szCs w:val="28"/>
        </w:rPr>
        <w:t>万</w:t>
      </w:r>
      <w:r w:rsidRPr="0070025E">
        <w:rPr>
          <w:sz w:val="28"/>
          <w:szCs w:val="28"/>
        </w:rPr>
        <w:t>m</w:t>
      </w:r>
      <w:r w:rsidRPr="0070025E">
        <w:rPr>
          <w:sz w:val="28"/>
          <w:szCs w:val="28"/>
          <w:vertAlign w:val="superscript"/>
        </w:rPr>
        <w:t>3</w:t>
      </w:r>
      <w:r w:rsidRPr="00AE1BE3">
        <w:rPr>
          <w:rFonts w:cs="仿宋_GB2312" w:hint="eastAsia"/>
          <w:sz w:val="28"/>
          <w:szCs w:val="28"/>
        </w:rPr>
        <w:t>，约占全省</w:t>
      </w:r>
      <w:r w:rsidRPr="0070025E">
        <w:rPr>
          <w:sz w:val="28"/>
          <w:szCs w:val="28"/>
        </w:rPr>
        <w:t>35.68%</w:t>
      </w:r>
      <w:r w:rsidRPr="00AE1BE3">
        <w:rPr>
          <w:rFonts w:cs="仿宋_GB2312" w:hint="eastAsia"/>
          <w:sz w:val="28"/>
          <w:szCs w:val="28"/>
        </w:rPr>
        <w:t>。已知维管束植物</w:t>
      </w:r>
      <w:r w:rsidRPr="0070025E">
        <w:rPr>
          <w:sz w:val="28"/>
          <w:szCs w:val="28"/>
        </w:rPr>
        <w:t>274</w:t>
      </w:r>
      <w:r w:rsidRPr="00AE1BE3">
        <w:rPr>
          <w:rFonts w:cs="仿宋_GB2312" w:hint="eastAsia"/>
          <w:sz w:val="28"/>
          <w:szCs w:val="28"/>
        </w:rPr>
        <w:t>科</w:t>
      </w:r>
      <w:r w:rsidRPr="0070025E">
        <w:rPr>
          <w:sz w:val="28"/>
          <w:szCs w:val="28"/>
        </w:rPr>
        <w:t>1122</w:t>
      </w:r>
      <w:r w:rsidRPr="00AE1BE3">
        <w:rPr>
          <w:rFonts w:cs="仿宋_GB2312" w:hint="eastAsia"/>
          <w:sz w:val="28"/>
          <w:szCs w:val="28"/>
        </w:rPr>
        <w:t>属</w:t>
      </w:r>
      <w:r w:rsidRPr="0070025E">
        <w:rPr>
          <w:sz w:val="28"/>
          <w:szCs w:val="28"/>
        </w:rPr>
        <w:t>3546</w:t>
      </w:r>
      <w:r w:rsidRPr="00AE1BE3">
        <w:rPr>
          <w:rFonts w:cs="仿宋_GB2312" w:hint="eastAsia"/>
          <w:sz w:val="28"/>
          <w:szCs w:val="28"/>
        </w:rPr>
        <w:t>种，列入国家重点保护的珍稀植物</w:t>
      </w:r>
      <w:r w:rsidRPr="0070025E">
        <w:rPr>
          <w:sz w:val="28"/>
          <w:szCs w:val="28"/>
        </w:rPr>
        <w:t>35</w:t>
      </w:r>
      <w:r w:rsidRPr="00AE1BE3">
        <w:rPr>
          <w:rFonts w:cs="仿宋_GB2312" w:hint="eastAsia"/>
          <w:sz w:val="28"/>
          <w:szCs w:val="28"/>
        </w:rPr>
        <w:t>种，百山祖冷杉、景宁木兰等在全国为本市独有。</w:t>
      </w:r>
      <w:r w:rsidRPr="0070025E">
        <w:rPr>
          <w:sz w:val="28"/>
          <w:szCs w:val="28"/>
        </w:rPr>
        <w:t>2010</w:t>
      </w:r>
      <w:r w:rsidRPr="00AE1BE3">
        <w:rPr>
          <w:rFonts w:cs="仿宋_GB2312" w:hint="eastAsia"/>
          <w:sz w:val="28"/>
          <w:szCs w:val="28"/>
        </w:rPr>
        <w:t>年被授予</w:t>
      </w:r>
      <w:r w:rsidRPr="0070025E">
        <w:rPr>
          <w:sz w:val="28"/>
          <w:szCs w:val="28"/>
        </w:rPr>
        <w:t>“</w:t>
      </w:r>
      <w:r w:rsidRPr="00AE1BE3">
        <w:rPr>
          <w:rFonts w:cs="仿宋_GB2312" w:hint="eastAsia"/>
          <w:sz w:val="28"/>
          <w:szCs w:val="28"/>
        </w:rPr>
        <w:t>浙江省森林城市</w:t>
      </w:r>
      <w:r w:rsidRPr="0070025E">
        <w:rPr>
          <w:sz w:val="28"/>
          <w:szCs w:val="28"/>
        </w:rPr>
        <w:t>”</w:t>
      </w:r>
      <w:r w:rsidRPr="00AE1BE3">
        <w:rPr>
          <w:rFonts w:cs="仿宋_GB2312" w:hint="eastAsia"/>
          <w:sz w:val="28"/>
          <w:szCs w:val="28"/>
        </w:rPr>
        <w:t>称号，</w:t>
      </w:r>
      <w:r w:rsidRPr="0070025E">
        <w:rPr>
          <w:sz w:val="28"/>
          <w:szCs w:val="28"/>
        </w:rPr>
        <w:t>2012</w:t>
      </w:r>
      <w:r w:rsidRPr="00AE1BE3">
        <w:rPr>
          <w:rFonts w:cs="仿宋_GB2312" w:hint="eastAsia"/>
          <w:sz w:val="28"/>
          <w:szCs w:val="28"/>
        </w:rPr>
        <w:t>年创成</w:t>
      </w:r>
      <w:r w:rsidRPr="0070025E">
        <w:rPr>
          <w:sz w:val="28"/>
          <w:szCs w:val="28"/>
        </w:rPr>
        <w:t>“</w:t>
      </w:r>
      <w:r w:rsidRPr="00AE1BE3">
        <w:rPr>
          <w:rFonts w:cs="仿宋_GB2312" w:hint="eastAsia"/>
          <w:sz w:val="28"/>
          <w:szCs w:val="28"/>
        </w:rPr>
        <w:t>国家森林城市</w:t>
      </w:r>
      <w:r w:rsidRPr="0070025E">
        <w:rPr>
          <w:sz w:val="28"/>
          <w:szCs w:val="28"/>
        </w:rPr>
        <w:t>”</w:t>
      </w:r>
      <w:r w:rsidRPr="00AE1BE3">
        <w:rPr>
          <w:rFonts w:cs="仿宋_GB2312" w:hint="eastAsia"/>
          <w:sz w:val="28"/>
          <w:szCs w:val="28"/>
        </w:rPr>
        <w:t>。</w:t>
      </w:r>
    </w:p>
    <w:p w:rsidR="00C7773F" w:rsidRPr="00AE1BE3" w:rsidRDefault="00C7773F" w:rsidP="00F403F5">
      <w:pPr>
        <w:ind w:firstLine="31680"/>
        <w:rPr>
          <w:sz w:val="28"/>
          <w:szCs w:val="28"/>
        </w:rPr>
      </w:pPr>
      <w:r w:rsidRPr="00AE1BE3">
        <w:rPr>
          <w:rFonts w:cs="仿宋_GB2312" w:hint="eastAsia"/>
          <w:sz w:val="28"/>
          <w:szCs w:val="28"/>
        </w:rPr>
        <w:t>矿产资源：初步探明有黑色金属、贵金属、稀有金属等矿种</w:t>
      </w:r>
      <w:r w:rsidRPr="0070025E">
        <w:rPr>
          <w:sz w:val="28"/>
          <w:szCs w:val="28"/>
        </w:rPr>
        <w:t>57</w:t>
      </w:r>
      <w:r w:rsidRPr="00AE1BE3">
        <w:rPr>
          <w:rFonts w:cs="仿宋_GB2312" w:hint="eastAsia"/>
          <w:sz w:val="28"/>
          <w:szCs w:val="28"/>
        </w:rPr>
        <w:t>种，其中金属矿</w:t>
      </w:r>
      <w:r w:rsidRPr="0070025E">
        <w:rPr>
          <w:sz w:val="28"/>
          <w:szCs w:val="28"/>
        </w:rPr>
        <w:t>25</w:t>
      </w:r>
      <w:r w:rsidRPr="00AE1BE3">
        <w:rPr>
          <w:rFonts w:cs="仿宋_GB2312" w:hint="eastAsia"/>
          <w:sz w:val="28"/>
          <w:szCs w:val="28"/>
        </w:rPr>
        <w:t>种，非金属矿</w:t>
      </w:r>
      <w:r w:rsidRPr="0070025E">
        <w:rPr>
          <w:sz w:val="28"/>
          <w:szCs w:val="28"/>
        </w:rPr>
        <w:t>30</w:t>
      </w:r>
      <w:r w:rsidRPr="00AE1BE3">
        <w:rPr>
          <w:rFonts w:cs="仿宋_GB2312" w:hint="eastAsia"/>
          <w:sz w:val="28"/>
          <w:szCs w:val="28"/>
        </w:rPr>
        <w:t>种，</w:t>
      </w:r>
      <w:r w:rsidRPr="006B19EE">
        <w:rPr>
          <w:rFonts w:cs="仿宋_GB2312" w:hint="eastAsia"/>
          <w:sz w:val="28"/>
          <w:szCs w:val="28"/>
        </w:rPr>
        <w:t>水气矿产</w:t>
      </w:r>
      <w:r w:rsidRPr="00AE1BE3">
        <w:rPr>
          <w:sz w:val="28"/>
          <w:szCs w:val="28"/>
        </w:rPr>
        <w:t>2</w:t>
      </w:r>
      <w:r w:rsidRPr="00AE1BE3">
        <w:rPr>
          <w:rFonts w:cs="仿宋_GB2312" w:hint="eastAsia"/>
          <w:sz w:val="28"/>
          <w:szCs w:val="28"/>
        </w:rPr>
        <w:t>种。已探明储量的</w:t>
      </w:r>
      <w:r w:rsidRPr="0070025E">
        <w:rPr>
          <w:sz w:val="28"/>
          <w:szCs w:val="28"/>
        </w:rPr>
        <w:t>26</w:t>
      </w:r>
      <w:r w:rsidRPr="00AE1BE3">
        <w:rPr>
          <w:rFonts w:cs="仿宋_GB2312" w:hint="eastAsia"/>
          <w:sz w:val="28"/>
          <w:szCs w:val="28"/>
        </w:rPr>
        <w:t>种，可供开采利用的矿床、矿点、矿化点</w:t>
      </w:r>
      <w:r w:rsidRPr="0070025E">
        <w:rPr>
          <w:sz w:val="28"/>
          <w:szCs w:val="28"/>
        </w:rPr>
        <w:t>609</w:t>
      </w:r>
      <w:r w:rsidRPr="00AE1BE3">
        <w:rPr>
          <w:rFonts w:cs="仿宋_GB2312" w:hint="eastAsia"/>
          <w:sz w:val="28"/>
          <w:szCs w:val="28"/>
        </w:rPr>
        <w:t>处。金、银、钼、珍珠岩等储量居全省首位，缙云县沸石矿为全国三大沸石矿之一。矿产资源潜在经济价值</w:t>
      </w:r>
      <w:r w:rsidRPr="0070025E">
        <w:rPr>
          <w:sz w:val="28"/>
          <w:szCs w:val="28"/>
        </w:rPr>
        <w:t>500</w:t>
      </w:r>
      <w:r w:rsidRPr="00AE1BE3">
        <w:rPr>
          <w:rFonts w:cs="仿宋_GB2312" w:hint="eastAsia"/>
          <w:sz w:val="28"/>
          <w:szCs w:val="28"/>
        </w:rPr>
        <w:t>亿元以上。现已开采矿产</w:t>
      </w:r>
      <w:r w:rsidRPr="0070025E">
        <w:rPr>
          <w:sz w:val="28"/>
          <w:szCs w:val="28"/>
        </w:rPr>
        <w:t>26</w:t>
      </w:r>
      <w:r w:rsidRPr="00AE1BE3">
        <w:rPr>
          <w:rFonts w:cs="仿宋_GB2312" w:hint="eastAsia"/>
          <w:sz w:val="28"/>
          <w:szCs w:val="28"/>
        </w:rPr>
        <w:t>种。</w:t>
      </w:r>
    </w:p>
    <w:p w:rsidR="00C7773F" w:rsidRPr="0070025E" w:rsidRDefault="00C7773F" w:rsidP="00F403F5">
      <w:pPr>
        <w:keepNext/>
        <w:keepLines/>
        <w:ind w:firstLine="31680"/>
        <w:outlineLvl w:val="2"/>
        <w:rPr>
          <w:b/>
          <w:bCs/>
          <w:sz w:val="28"/>
          <w:szCs w:val="28"/>
        </w:rPr>
      </w:pPr>
      <w:r w:rsidRPr="0070025E">
        <w:rPr>
          <w:b/>
          <w:bCs/>
          <w:sz w:val="28"/>
          <w:szCs w:val="28"/>
        </w:rPr>
        <w:t>2</w:t>
      </w:r>
      <w:r w:rsidRPr="00AE1BE3">
        <w:rPr>
          <w:rFonts w:cs="仿宋_GB2312" w:hint="eastAsia"/>
          <w:b/>
          <w:bCs/>
          <w:sz w:val="28"/>
          <w:szCs w:val="28"/>
        </w:rPr>
        <w:t>、环境</w:t>
      </w:r>
      <w:r>
        <w:rPr>
          <w:rFonts w:cs="仿宋_GB2312" w:hint="eastAsia"/>
          <w:b/>
          <w:bCs/>
          <w:sz w:val="28"/>
          <w:szCs w:val="28"/>
        </w:rPr>
        <w:t>质量</w:t>
      </w:r>
      <w:r w:rsidRPr="00AE1BE3">
        <w:rPr>
          <w:rFonts w:cs="仿宋_GB2312" w:hint="eastAsia"/>
          <w:b/>
          <w:bCs/>
          <w:sz w:val="28"/>
          <w:szCs w:val="28"/>
        </w:rPr>
        <w:t>情况</w:t>
      </w:r>
    </w:p>
    <w:p w:rsidR="00C7773F" w:rsidRPr="00227517" w:rsidRDefault="00C7773F" w:rsidP="00F403F5">
      <w:pPr>
        <w:ind w:firstLine="31680"/>
        <w:rPr>
          <w:sz w:val="28"/>
          <w:szCs w:val="28"/>
        </w:rPr>
      </w:pPr>
      <w:r w:rsidRPr="00AE1BE3">
        <w:rPr>
          <w:rFonts w:cs="仿宋_GB2312" w:hint="eastAsia"/>
          <w:sz w:val="28"/>
          <w:szCs w:val="28"/>
        </w:rPr>
        <w:t>水环境</w:t>
      </w:r>
      <w:r>
        <w:rPr>
          <w:rFonts w:cs="仿宋_GB2312" w:hint="eastAsia"/>
          <w:sz w:val="28"/>
          <w:szCs w:val="28"/>
        </w:rPr>
        <w:t>质量</w:t>
      </w:r>
      <w:r w:rsidRPr="00AE1BE3">
        <w:rPr>
          <w:rFonts w:cs="仿宋_GB2312" w:hint="eastAsia"/>
          <w:sz w:val="28"/>
          <w:szCs w:val="28"/>
        </w:rPr>
        <w:t>状况：丽水市地表水环境质量总体优良。“十二五”以来各项评估指标均达到要求，其中瓯江、钱塘江、闽江、飞云江水系，滩坑、紧水滩、乌溪江水库等主要湖库省控以上断面水质都在</w:t>
      </w:r>
      <w:r w:rsidRPr="00F66E26">
        <w:rPr>
          <w:rFonts w:ascii="宋体" w:eastAsia="宋体" w:hAnsi="宋体" w:cs="宋体" w:hint="eastAsia"/>
          <w:sz w:val="28"/>
          <w:szCs w:val="28"/>
        </w:rPr>
        <w:t>Ⅰ</w:t>
      </w:r>
      <w:r w:rsidRPr="00F66E26">
        <w:rPr>
          <w:sz w:val="28"/>
          <w:szCs w:val="28"/>
        </w:rPr>
        <w:t>-</w:t>
      </w:r>
      <w:r w:rsidRPr="00F66E26">
        <w:rPr>
          <w:rFonts w:ascii="宋体" w:eastAsia="宋体" w:hAnsi="宋体" w:cs="宋体" w:hint="eastAsia"/>
          <w:sz w:val="28"/>
          <w:szCs w:val="28"/>
        </w:rPr>
        <w:t>Ⅲ</w:t>
      </w:r>
      <w:r w:rsidRPr="00F66E26">
        <w:rPr>
          <w:rFonts w:cs="仿宋_GB2312" w:hint="eastAsia"/>
          <w:sz w:val="28"/>
          <w:szCs w:val="28"/>
        </w:rPr>
        <w:t>类优良范围内</w:t>
      </w:r>
      <w:r>
        <w:rPr>
          <w:rFonts w:cs="仿宋_GB2312" w:hint="eastAsia"/>
          <w:sz w:val="28"/>
          <w:szCs w:val="28"/>
        </w:rPr>
        <w:t>，</w:t>
      </w:r>
      <w:r w:rsidRPr="00F66E26">
        <w:rPr>
          <w:rFonts w:cs="仿宋_GB2312" w:hint="eastAsia"/>
          <w:sz w:val="28"/>
          <w:szCs w:val="28"/>
        </w:rPr>
        <w:t>地表水跨行政区界交接断面水质达标率达到</w:t>
      </w:r>
      <w:r w:rsidRPr="00300BA6">
        <w:rPr>
          <w:sz w:val="28"/>
          <w:szCs w:val="28"/>
        </w:rPr>
        <w:t>100%</w:t>
      </w:r>
      <w:r>
        <w:rPr>
          <w:rFonts w:cs="仿宋_GB2312" w:hint="eastAsia"/>
          <w:sz w:val="28"/>
          <w:szCs w:val="28"/>
        </w:rPr>
        <w:t>，</w:t>
      </w:r>
      <w:r w:rsidRPr="001418FE">
        <w:rPr>
          <w:rFonts w:cs="仿宋_GB2312" w:hint="eastAsia"/>
          <w:sz w:val="28"/>
          <w:szCs w:val="28"/>
        </w:rPr>
        <w:t>全市地表水</w:t>
      </w:r>
      <w:r w:rsidRPr="00C741E3">
        <w:rPr>
          <w:sz w:val="28"/>
          <w:szCs w:val="28"/>
        </w:rPr>
        <w:t>96</w:t>
      </w:r>
      <w:r w:rsidRPr="00227517">
        <w:rPr>
          <w:rFonts w:cs="仿宋_GB2312" w:hint="eastAsia"/>
          <w:sz w:val="28"/>
          <w:szCs w:val="28"/>
        </w:rPr>
        <w:t>个断面符合</w:t>
      </w:r>
      <w:r w:rsidRPr="00F66E26">
        <w:rPr>
          <w:rFonts w:ascii="宋体" w:eastAsia="宋体" w:hAnsi="宋体" w:cs="宋体" w:hint="eastAsia"/>
          <w:sz w:val="28"/>
          <w:szCs w:val="28"/>
        </w:rPr>
        <w:t>Ⅰ</w:t>
      </w:r>
      <w:r w:rsidRPr="00F66E26">
        <w:rPr>
          <w:sz w:val="28"/>
          <w:szCs w:val="28"/>
        </w:rPr>
        <w:t>-</w:t>
      </w:r>
      <w:r w:rsidRPr="00F66E26">
        <w:rPr>
          <w:rFonts w:ascii="宋体" w:eastAsia="宋体" w:hAnsi="宋体" w:cs="宋体" w:hint="eastAsia"/>
          <w:sz w:val="28"/>
          <w:szCs w:val="28"/>
        </w:rPr>
        <w:t>Ⅲ</w:t>
      </w:r>
      <w:r w:rsidRPr="00F66E26">
        <w:rPr>
          <w:rFonts w:cs="仿宋_GB2312" w:hint="eastAsia"/>
          <w:sz w:val="28"/>
          <w:szCs w:val="28"/>
        </w:rPr>
        <w:t>类水质、水环境功能区达标率都为</w:t>
      </w:r>
      <w:r w:rsidRPr="00300BA6">
        <w:rPr>
          <w:sz w:val="28"/>
          <w:szCs w:val="28"/>
        </w:rPr>
        <w:t>98.9%</w:t>
      </w:r>
      <w:r>
        <w:rPr>
          <w:rFonts w:cs="仿宋_GB2312" w:hint="eastAsia"/>
          <w:sz w:val="28"/>
          <w:szCs w:val="28"/>
        </w:rPr>
        <w:t>，</w:t>
      </w:r>
      <w:r w:rsidRPr="001418FE">
        <w:rPr>
          <w:rFonts w:cs="仿宋_GB2312" w:hint="eastAsia"/>
          <w:sz w:val="28"/>
          <w:szCs w:val="28"/>
        </w:rPr>
        <w:t>县以上城市集中式饮用水源地水质达标率达到</w:t>
      </w:r>
      <w:r w:rsidRPr="00C741E3">
        <w:rPr>
          <w:sz w:val="28"/>
          <w:szCs w:val="28"/>
        </w:rPr>
        <w:t>100%</w:t>
      </w:r>
      <w:r w:rsidRPr="00227517">
        <w:rPr>
          <w:rFonts w:cs="仿宋_GB2312" w:hint="eastAsia"/>
          <w:sz w:val="28"/>
          <w:szCs w:val="28"/>
        </w:rPr>
        <w:t>。</w:t>
      </w:r>
    </w:p>
    <w:p w:rsidR="00C7773F" w:rsidRPr="0070025E" w:rsidRDefault="00C7773F" w:rsidP="00F403F5">
      <w:pPr>
        <w:ind w:firstLine="31680"/>
        <w:rPr>
          <w:sz w:val="28"/>
          <w:szCs w:val="28"/>
        </w:rPr>
      </w:pPr>
      <w:r w:rsidRPr="00AE1BE3">
        <w:rPr>
          <w:rFonts w:cs="仿宋_GB2312" w:hint="eastAsia"/>
          <w:sz w:val="28"/>
          <w:szCs w:val="28"/>
        </w:rPr>
        <w:t>大气环境</w:t>
      </w:r>
      <w:r>
        <w:rPr>
          <w:rFonts w:cs="仿宋_GB2312" w:hint="eastAsia"/>
          <w:sz w:val="28"/>
          <w:szCs w:val="28"/>
        </w:rPr>
        <w:t>质量</w:t>
      </w:r>
      <w:r w:rsidRPr="00AE1BE3">
        <w:rPr>
          <w:rFonts w:cs="仿宋_GB2312" w:hint="eastAsia"/>
          <w:sz w:val="28"/>
          <w:szCs w:val="28"/>
        </w:rPr>
        <w:t>状况：丽水市大气环境质量总体优良。自</w:t>
      </w:r>
      <w:r w:rsidRPr="0070025E">
        <w:rPr>
          <w:sz w:val="28"/>
          <w:szCs w:val="28"/>
        </w:rPr>
        <w:t>2011</w:t>
      </w:r>
      <w:r w:rsidRPr="0070025E">
        <w:rPr>
          <w:rFonts w:cs="仿宋_GB2312" w:hint="eastAsia"/>
          <w:sz w:val="28"/>
          <w:szCs w:val="28"/>
        </w:rPr>
        <w:t>年起</w:t>
      </w:r>
      <w:r w:rsidRPr="0070025E">
        <w:rPr>
          <w:sz w:val="28"/>
          <w:szCs w:val="28"/>
        </w:rPr>
        <w:t>,</w:t>
      </w:r>
      <w:r w:rsidRPr="0070025E">
        <w:rPr>
          <w:rFonts w:cs="仿宋_GB2312" w:hint="eastAsia"/>
          <w:sz w:val="28"/>
          <w:szCs w:val="28"/>
        </w:rPr>
        <w:t>县以上城市环境空气质量年均浓度值达到或优于二级标准比例均已达到</w:t>
      </w:r>
      <w:r w:rsidRPr="0070025E">
        <w:rPr>
          <w:sz w:val="28"/>
          <w:szCs w:val="28"/>
        </w:rPr>
        <w:t>100%,</w:t>
      </w:r>
      <w:r w:rsidRPr="0070025E">
        <w:rPr>
          <w:rFonts w:cs="仿宋_GB2312" w:hint="eastAsia"/>
          <w:sz w:val="28"/>
          <w:szCs w:val="28"/>
        </w:rPr>
        <w:t>设区市市区环境空气质量优良天数的比例达到</w:t>
      </w:r>
      <w:r w:rsidRPr="0070025E">
        <w:rPr>
          <w:sz w:val="28"/>
          <w:szCs w:val="28"/>
        </w:rPr>
        <w:t>98%</w:t>
      </w:r>
      <w:r w:rsidRPr="0070025E">
        <w:rPr>
          <w:rFonts w:cs="仿宋_GB2312" w:hint="eastAsia"/>
          <w:sz w:val="28"/>
          <w:szCs w:val="28"/>
        </w:rPr>
        <w:t>以上。</w:t>
      </w:r>
      <w:r w:rsidRPr="0070025E">
        <w:rPr>
          <w:sz w:val="28"/>
          <w:szCs w:val="28"/>
        </w:rPr>
        <w:t>2015</w:t>
      </w:r>
      <w:r w:rsidRPr="0070025E">
        <w:rPr>
          <w:rFonts w:cs="仿宋_GB2312" w:hint="eastAsia"/>
          <w:sz w:val="28"/>
          <w:szCs w:val="28"/>
        </w:rPr>
        <w:t>年</w:t>
      </w:r>
      <w:r w:rsidRPr="0070025E">
        <w:rPr>
          <w:sz w:val="28"/>
          <w:szCs w:val="28"/>
        </w:rPr>
        <w:t>PM</w:t>
      </w:r>
      <w:r w:rsidRPr="0070025E">
        <w:rPr>
          <w:sz w:val="28"/>
          <w:szCs w:val="28"/>
          <w:vertAlign w:val="subscript"/>
        </w:rPr>
        <w:t>10</w:t>
      </w:r>
      <w:r w:rsidRPr="00AE1BE3">
        <w:rPr>
          <w:rFonts w:cs="仿宋_GB2312" w:hint="eastAsia"/>
          <w:sz w:val="28"/>
          <w:szCs w:val="28"/>
        </w:rPr>
        <w:t>、</w:t>
      </w:r>
      <w:r w:rsidRPr="0070025E">
        <w:rPr>
          <w:sz w:val="28"/>
          <w:szCs w:val="28"/>
        </w:rPr>
        <w:t>SO</w:t>
      </w:r>
      <w:r w:rsidRPr="0070025E">
        <w:rPr>
          <w:sz w:val="28"/>
          <w:szCs w:val="28"/>
          <w:vertAlign w:val="subscript"/>
        </w:rPr>
        <w:t>2</w:t>
      </w:r>
      <w:r w:rsidRPr="00AE1BE3">
        <w:rPr>
          <w:rFonts w:cs="仿宋_GB2312" w:hint="eastAsia"/>
          <w:sz w:val="28"/>
          <w:szCs w:val="28"/>
        </w:rPr>
        <w:t>、</w:t>
      </w:r>
      <w:r w:rsidRPr="0070025E">
        <w:rPr>
          <w:sz w:val="28"/>
          <w:szCs w:val="28"/>
        </w:rPr>
        <w:t>NO</w:t>
      </w:r>
      <w:r w:rsidRPr="0070025E">
        <w:rPr>
          <w:sz w:val="28"/>
          <w:szCs w:val="28"/>
          <w:vertAlign w:val="subscript"/>
        </w:rPr>
        <w:t>2</w:t>
      </w:r>
      <w:r w:rsidRPr="0070025E">
        <w:rPr>
          <w:rFonts w:cs="仿宋_GB2312" w:hint="eastAsia"/>
          <w:sz w:val="28"/>
          <w:szCs w:val="28"/>
        </w:rPr>
        <w:t>年均值分别为</w:t>
      </w:r>
      <w:r w:rsidRPr="0070025E">
        <w:rPr>
          <w:sz w:val="28"/>
          <w:szCs w:val="28"/>
        </w:rPr>
        <w:t>0.056</w:t>
      </w:r>
      <w:r w:rsidRPr="0070025E">
        <w:rPr>
          <w:rFonts w:cs="仿宋_GB2312" w:hint="eastAsia"/>
          <w:sz w:val="28"/>
          <w:szCs w:val="28"/>
        </w:rPr>
        <w:t>、</w:t>
      </w:r>
      <w:r w:rsidRPr="0070025E">
        <w:rPr>
          <w:sz w:val="28"/>
          <w:szCs w:val="28"/>
        </w:rPr>
        <w:t>0.011</w:t>
      </w:r>
      <w:r w:rsidRPr="0070025E">
        <w:rPr>
          <w:rFonts w:cs="仿宋_GB2312" w:hint="eastAsia"/>
          <w:sz w:val="28"/>
          <w:szCs w:val="28"/>
        </w:rPr>
        <w:t>、</w:t>
      </w:r>
      <w:r w:rsidRPr="0070025E">
        <w:rPr>
          <w:sz w:val="28"/>
          <w:szCs w:val="28"/>
        </w:rPr>
        <w:t>0.022</w:t>
      </w:r>
      <w:r w:rsidRPr="008313C0">
        <w:rPr>
          <w:sz w:val="28"/>
          <w:szCs w:val="28"/>
        </w:rPr>
        <w:t>mg/m</w:t>
      </w:r>
      <w:r w:rsidRPr="006B19EE">
        <w:rPr>
          <w:sz w:val="28"/>
          <w:szCs w:val="28"/>
          <w:vertAlign w:val="superscript"/>
        </w:rPr>
        <w:t>3</w:t>
      </w:r>
      <w:r w:rsidRPr="0070025E">
        <w:rPr>
          <w:rFonts w:cs="仿宋_GB2312" w:hint="eastAsia"/>
          <w:sz w:val="28"/>
          <w:szCs w:val="28"/>
        </w:rPr>
        <w:t>，三项污染物排放指标均低于</w:t>
      </w:r>
      <w:r>
        <w:rPr>
          <w:sz w:val="28"/>
          <w:szCs w:val="28"/>
        </w:rPr>
        <w:t>GB3095-2012</w:t>
      </w:r>
      <w:r w:rsidRPr="0070025E">
        <w:rPr>
          <w:rFonts w:cs="仿宋_GB2312" w:hint="eastAsia"/>
          <w:sz w:val="28"/>
          <w:szCs w:val="28"/>
        </w:rPr>
        <w:t>的二级标准值</w:t>
      </w:r>
      <w:r w:rsidRPr="008313C0">
        <w:rPr>
          <w:sz w:val="28"/>
          <w:szCs w:val="28"/>
        </w:rPr>
        <w:t>0.07</w:t>
      </w:r>
      <w:r w:rsidRPr="00FE2BFC">
        <w:rPr>
          <w:rFonts w:cs="仿宋_GB2312" w:hint="eastAsia"/>
          <w:sz w:val="28"/>
          <w:szCs w:val="28"/>
        </w:rPr>
        <w:t>、</w:t>
      </w:r>
      <w:r w:rsidRPr="00FE2BFC">
        <w:rPr>
          <w:sz w:val="28"/>
          <w:szCs w:val="28"/>
        </w:rPr>
        <w:t>0.06</w:t>
      </w:r>
      <w:r w:rsidRPr="00FE2BFC">
        <w:rPr>
          <w:rFonts w:cs="仿宋_GB2312" w:hint="eastAsia"/>
          <w:sz w:val="28"/>
          <w:szCs w:val="28"/>
        </w:rPr>
        <w:t>和</w:t>
      </w:r>
      <w:r w:rsidRPr="00FE2BFC">
        <w:rPr>
          <w:sz w:val="28"/>
          <w:szCs w:val="28"/>
        </w:rPr>
        <w:t>0.04</w:t>
      </w:r>
      <w:r w:rsidRPr="006B19EE">
        <w:rPr>
          <w:sz w:val="28"/>
          <w:szCs w:val="28"/>
        </w:rPr>
        <w:t>mg/m</w:t>
      </w:r>
      <w:r w:rsidRPr="006B19EE">
        <w:rPr>
          <w:sz w:val="28"/>
          <w:szCs w:val="28"/>
          <w:vertAlign w:val="superscript"/>
        </w:rPr>
        <w:t>3</w:t>
      </w:r>
      <w:r w:rsidRPr="0070025E">
        <w:rPr>
          <w:rFonts w:cs="仿宋_GB2312" w:hint="eastAsia"/>
          <w:sz w:val="28"/>
          <w:szCs w:val="28"/>
        </w:rPr>
        <w:t>。</w:t>
      </w:r>
    </w:p>
    <w:p w:rsidR="00C7773F" w:rsidRDefault="00C7773F" w:rsidP="00F403F5">
      <w:pPr>
        <w:ind w:firstLine="31680"/>
        <w:rPr>
          <w:sz w:val="28"/>
          <w:szCs w:val="28"/>
        </w:rPr>
      </w:pPr>
      <w:r w:rsidRPr="00AE1BE3">
        <w:rPr>
          <w:rFonts w:cs="仿宋_GB2312" w:hint="eastAsia"/>
          <w:sz w:val="28"/>
          <w:szCs w:val="28"/>
        </w:rPr>
        <w:t>声环境</w:t>
      </w:r>
      <w:r>
        <w:rPr>
          <w:rFonts w:cs="仿宋_GB2312" w:hint="eastAsia"/>
          <w:sz w:val="28"/>
          <w:szCs w:val="28"/>
        </w:rPr>
        <w:t>质量</w:t>
      </w:r>
      <w:r w:rsidRPr="00AE1BE3">
        <w:rPr>
          <w:rFonts w:cs="仿宋_GB2312" w:hint="eastAsia"/>
          <w:sz w:val="28"/>
          <w:szCs w:val="28"/>
        </w:rPr>
        <w:t>状况：“十二五”以来，全市各县（市、区）的区域环境噪声</w:t>
      </w:r>
      <w:r w:rsidRPr="00872488">
        <w:rPr>
          <w:rFonts w:cs="仿宋_GB2312" w:hint="eastAsia"/>
          <w:sz w:val="28"/>
          <w:szCs w:val="28"/>
        </w:rPr>
        <w:t>都小于</w:t>
      </w:r>
      <w:r w:rsidRPr="00872488">
        <w:rPr>
          <w:sz w:val="28"/>
          <w:szCs w:val="28"/>
        </w:rPr>
        <w:t>55</w:t>
      </w:r>
      <w:r w:rsidRPr="006B19EE">
        <w:rPr>
          <w:sz w:val="28"/>
          <w:szCs w:val="28"/>
        </w:rPr>
        <w:t>dB</w:t>
      </w:r>
      <w:r w:rsidRPr="00872488">
        <w:rPr>
          <w:rFonts w:cs="仿宋_GB2312" w:hint="eastAsia"/>
          <w:sz w:val="28"/>
          <w:szCs w:val="28"/>
        </w:rPr>
        <w:t>，城市道路交通噪声均小于</w:t>
      </w:r>
      <w:r w:rsidRPr="00872488">
        <w:rPr>
          <w:sz w:val="28"/>
          <w:szCs w:val="28"/>
        </w:rPr>
        <w:t>70dB</w:t>
      </w:r>
      <w:r w:rsidRPr="00872488">
        <w:rPr>
          <w:rFonts w:cs="仿宋_GB2312" w:hint="eastAsia"/>
          <w:sz w:val="28"/>
          <w:szCs w:val="28"/>
        </w:rPr>
        <w:t>。</w:t>
      </w:r>
      <w:r w:rsidRPr="00872488">
        <w:rPr>
          <w:sz w:val="28"/>
          <w:szCs w:val="28"/>
        </w:rPr>
        <w:t>2015</w:t>
      </w:r>
      <w:r w:rsidRPr="00872488">
        <w:rPr>
          <w:rFonts w:cs="仿宋_GB2312" w:hint="eastAsia"/>
          <w:sz w:val="28"/>
          <w:szCs w:val="28"/>
        </w:rPr>
        <w:t>年区域环境噪声平均等效声级为</w:t>
      </w:r>
      <w:r w:rsidRPr="00872488">
        <w:rPr>
          <w:sz w:val="28"/>
          <w:szCs w:val="28"/>
        </w:rPr>
        <w:t>54.3</w:t>
      </w:r>
      <w:r w:rsidRPr="00323C67">
        <w:rPr>
          <w:rFonts w:eastAsia="仿宋"/>
          <w:sz w:val="28"/>
          <w:szCs w:val="28"/>
        </w:rPr>
        <w:t>dB</w:t>
      </w:r>
      <w:r w:rsidRPr="00323C67">
        <w:rPr>
          <w:rFonts w:eastAsia="仿宋" w:cs="仿宋" w:hint="eastAsia"/>
          <w:sz w:val="28"/>
          <w:szCs w:val="28"/>
        </w:rPr>
        <w:t>（</w:t>
      </w:r>
      <w:r w:rsidRPr="00323C67">
        <w:rPr>
          <w:rFonts w:eastAsia="仿宋"/>
          <w:sz w:val="28"/>
          <w:szCs w:val="28"/>
        </w:rPr>
        <w:t>A</w:t>
      </w:r>
      <w:r w:rsidRPr="00323C67">
        <w:rPr>
          <w:rFonts w:eastAsia="仿宋" w:cs="仿宋" w:hint="eastAsia"/>
          <w:sz w:val="28"/>
          <w:szCs w:val="28"/>
        </w:rPr>
        <w:t>）</w:t>
      </w:r>
      <w:r w:rsidRPr="00872488">
        <w:rPr>
          <w:rFonts w:cs="仿宋_GB2312" w:hint="eastAsia"/>
          <w:sz w:val="28"/>
          <w:szCs w:val="28"/>
        </w:rPr>
        <w:t>，交通噪声评价等效声级为</w:t>
      </w:r>
      <w:r w:rsidRPr="00872488">
        <w:rPr>
          <w:sz w:val="28"/>
          <w:szCs w:val="28"/>
        </w:rPr>
        <w:t>67.0</w:t>
      </w:r>
      <w:r w:rsidRPr="00323C67">
        <w:rPr>
          <w:rFonts w:eastAsia="仿宋"/>
          <w:sz w:val="28"/>
          <w:szCs w:val="28"/>
        </w:rPr>
        <w:t>dB</w:t>
      </w:r>
      <w:r w:rsidRPr="00323C67">
        <w:rPr>
          <w:rFonts w:eastAsia="仿宋" w:cs="仿宋" w:hint="eastAsia"/>
          <w:sz w:val="28"/>
          <w:szCs w:val="28"/>
        </w:rPr>
        <w:t>（</w:t>
      </w:r>
      <w:r w:rsidRPr="00323C67">
        <w:rPr>
          <w:rFonts w:eastAsia="仿宋"/>
          <w:sz w:val="28"/>
          <w:szCs w:val="28"/>
        </w:rPr>
        <w:t>A</w:t>
      </w:r>
      <w:r w:rsidRPr="00323C67">
        <w:rPr>
          <w:rFonts w:eastAsia="仿宋" w:cs="仿宋" w:hint="eastAsia"/>
          <w:sz w:val="28"/>
          <w:szCs w:val="28"/>
        </w:rPr>
        <w:t>）</w:t>
      </w:r>
      <w:r w:rsidRPr="00872488">
        <w:rPr>
          <w:rFonts w:cs="仿宋_GB2312" w:hint="eastAsia"/>
          <w:sz w:val="28"/>
          <w:szCs w:val="28"/>
        </w:rPr>
        <w:t>。</w:t>
      </w:r>
    </w:p>
    <w:p w:rsidR="00C7773F" w:rsidRDefault="00C7773F" w:rsidP="00F403F5">
      <w:pPr>
        <w:ind w:firstLine="31680"/>
        <w:rPr>
          <w:sz w:val="28"/>
          <w:szCs w:val="28"/>
        </w:rPr>
      </w:pPr>
      <w:r w:rsidRPr="00137B10">
        <w:rPr>
          <w:rFonts w:cs="仿宋_GB2312" w:hint="eastAsia"/>
          <w:sz w:val="28"/>
          <w:szCs w:val="28"/>
        </w:rPr>
        <w:t>污废排放状况：</w:t>
      </w:r>
      <w:r w:rsidRPr="00CE2427">
        <w:rPr>
          <w:sz w:val="28"/>
          <w:szCs w:val="28"/>
        </w:rPr>
        <w:t>2015</w:t>
      </w:r>
      <w:r w:rsidRPr="00CE2427">
        <w:rPr>
          <w:rFonts w:cs="仿宋_GB2312" w:hint="eastAsia"/>
          <w:sz w:val="28"/>
          <w:szCs w:val="28"/>
        </w:rPr>
        <w:t>年</w:t>
      </w:r>
      <w:r w:rsidRPr="004C3CB9">
        <w:rPr>
          <w:rFonts w:cs="仿宋_GB2312" w:hint="eastAsia"/>
          <w:sz w:val="28"/>
          <w:szCs w:val="28"/>
        </w:rPr>
        <w:t>化学需氧量、氨氮、二氧化硫和氮氧化物排放总量</w:t>
      </w:r>
      <w:r w:rsidRPr="00CE2427">
        <w:rPr>
          <w:rFonts w:cs="仿宋_GB2312" w:hint="eastAsia"/>
          <w:sz w:val="28"/>
          <w:szCs w:val="28"/>
        </w:rPr>
        <w:t>相比</w:t>
      </w:r>
      <w:r w:rsidRPr="00CE2427">
        <w:rPr>
          <w:sz w:val="28"/>
          <w:szCs w:val="28"/>
        </w:rPr>
        <w:t>2010</w:t>
      </w:r>
      <w:r w:rsidRPr="00CE2427">
        <w:rPr>
          <w:rFonts w:cs="仿宋_GB2312" w:hint="eastAsia"/>
          <w:sz w:val="28"/>
          <w:szCs w:val="28"/>
        </w:rPr>
        <w:t>年分别累计削减了</w:t>
      </w:r>
      <w:r w:rsidRPr="00CE2427">
        <w:rPr>
          <w:sz w:val="28"/>
          <w:szCs w:val="28"/>
        </w:rPr>
        <w:t>17.31%</w:t>
      </w:r>
      <w:r w:rsidRPr="00CE2427">
        <w:rPr>
          <w:rFonts w:cs="仿宋_GB2312" w:hint="eastAsia"/>
          <w:sz w:val="28"/>
          <w:szCs w:val="28"/>
        </w:rPr>
        <w:t>、</w:t>
      </w:r>
      <w:r w:rsidRPr="00CE2427">
        <w:rPr>
          <w:sz w:val="28"/>
          <w:szCs w:val="28"/>
        </w:rPr>
        <w:t>15.21%</w:t>
      </w:r>
      <w:r w:rsidRPr="00CE2427">
        <w:rPr>
          <w:rFonts w:cs="仿宋_GB2312" w:hint="eastAsia"/>
          <w:sz w:val="28"/>
          <w:szCs w:val="28"/>
        </w:rPr>
        <w:t>、</w:t>
      </w:r>
      <w:r w:rsidRPr="00CE2427">
        <w:rPr>
          <w:sz w:val="28"/>
          <w:szCs w:val="28"/>
        </w:rPr>
        <w:t>10.82%</w:t>
      </w:r>
      <w:r w:rsidRPr="00CE2427">
        <w:rPr>
          <w:rFonts w:cs="仿宋_GB2312" w:hint="eastAsia"/>
          <w:sz w:val="28"/>
          <w:szCs w:val="28"/>
        </w:rPr>
        <w:t>、</w:t>
      </w:r>
      <w:r w:rsidRPr="00CE2427">
        <w:rPr>
          <w:sz w:val="28"/>
          <w:szCs w:val="28"/>
        </w:rPr>
        <w:t>7.65%</w:t>
      </w:r>
      <w:r w:rsidRPr="00CE2427">
        <w:rPr>
          <w:rFonts w:cs="仿宋_GB2312" w:hint="eastAsia"/>
          <w:sz w:val="28"/>
          <w:szCs w:val="28"/>
        </w:rPr>
        <w:t>，分别累计完成“十二五”目标任务的</w:t>
      </w:r>
      <w:r w:rsidRPr="00CE2427">
        <w:rPr>
          <w:sz w:val="28"/>
          <w:szCs w:val="28"/>
        </w:rPr>
        <w:t>173%</w:t>
      </w:r>
      <w:r w:rsidRPr="00CE2427">
        <w:rPr>
          <w:rFonts w:cs="仿宋_GB2312" w:hint="eastAsia"/>
          <w:sz w:val="28"/>
          <w:szCs w:val="28"/>
        </w:rPr>
        <w:t>、</w:t>
      </w:r>
      <w:r w:rsidRPr="00CE2427">
        <w:rPr>
          <w:sz w:val="28"/>
          <w:szCs w:val="28"/>
        </w:rPr>
        <w:t>122%</w:t>
      </w:r>
      <w:r w:rsidRPr="00CE2427">
        <w:rPr>
          <w:rFonts w:cs="仿宋_GB2312" w:hint="eastAsia"/>
          <w:sz w:val="28"/>
          <w:szCs w:val="28"/>
        </w:rPr>
        <w:t>、</w:t>
      </w:r>
      <w:r w:rsidRPr="00CE2427">
        <w:rPr>
          <w:sz w:val="28"/>
          <w:szCs w:val="28"/>
        </w:rPr>
        <w:t>110%</w:t>
      </w:r>
      <w:r w:rsidRPr="00CE2427">
        <w:rPr>
          <w:rFonts w:cs="仿宋_GB2312" w:hint="eastAsia"/>
          <w:sz w:val="28"/>
          <w:szCs w:val="28"/>
        </w:rPr>
        <w:t>和</w:t>
      </w:r>
      <w:r w:rsidRPr="00CE2427">
        <w:rPr>
          <w:sz w:val="28"/>
          <w:szCs w:val="28"/>
        </w:rPr>
        <w:t>765%</w:t>
      </w:r>
      <w:r w:rsidRPr="00CE2427">
        <w:rPr>
          <w:rFonts w:cs="仿宋_GB2312" w:hint="eastAsia"/>
          <w:sz w:val="28"/>
          <w:szCs w:val="28"/>
        </w:rPr>
        <w:t>。</w:t>
      </w:r>
    </w:p>
    <w:p w:rsidR="00C7773F" w:rsidRPr="0070025E" w:rsidRDefault="00C7773F" w:rsidP="00F403F5">
      <w:pPr>
        <w:keepNext/>
        <w:keepLines/>
        <w:ind w:firstLine="31680"/>
        <w:outlineLvl w:val="2"/>
        <w:rPr>
          <w:b/>
          <w:bCs/>
          <w:sz w:val="28"/>
          <w:szCs w:val="28"/>
        </w:rPr>
      </w:pPr>
      <w:r w:rsidRPr="0070025E">
        <w:rPr>
          <w:b/>
          <w:bCs/>
          <w:sz w:val="28"/>
          <w:szCs w:val="28"/>
        </w:rPr>
        <w:t>3</w:t>
      </w:r>
      <w:r w:rsidRPr="0070025E">
        <w:rPr>
          <w:rFonts w:cs="仿宋_GB2312" w:hint="eastAsia"/>
          <w:b/>
          <w:bCs/>
          <w:sz w:val="28"/>
          <w:szCs w:val="28"/>
        </w:rPr>
        <w:t>、资源环境承载力分析</w:t>
      </w:r>
    </w:p>
    <w:p w:rsidR="00C7773F" w:rsidRPr="0070025E" w:rsidRDefault="00C7773F" w:rsidP="000D45CC">
      <w:pPr>
        <w:ind w:firstLine="31680"/>
        <w:rPr>
          <w:sz w:val="28"/>
          <w:szCs w:val="28"/>
        </w:rPr>
      </w:pPr>
      <w:bookmarkStart w:id="13" w:name="_Toc230013108"/>
      <w:bookmarkStart w:id="14" w:name="_Toc230101535"/>
      <w:r w:rsidRPr="0070025E">
        <w:rPr>
          <w:rFonts w:cs="仿宋_GB2312" w:hint="eastAsia"/>
          <w:sz w:val="28"/>
          <w:szCs w:val="28"/>
        </w:rPr>
        <w:t>根据《浙江省主体功能区规划》的定位，莲都为省级重点开发区域，遂昌、云和、庆元、景宁、龙泉为省级重点生态功能区，青田、缙云、松阳为省级生态经济地区。《丽水市环境功能区规划》将丽水市共划分为</w:t>
      </w:r>
      <w:r w:rsidRPr="0070025E">
        <w:rPr>
          <w:sz w:val="28"/>
          <w:szCs w:val="28"/>
        </w:rPr>
        <w:t>232</w:t>
      </w:r>
      <w:r w:rsidRPr="0070025E">
        <w:rPr>
          <w:rFonts w:cs="仿宋_GB2312" w:hint="eastAsia"/>
          <w:sz w:val="28"/>
          <w:szCs w:val="28"/>
        </w:rPr>
        <w:t>个环境功能小区，其中自然生态红线区</w:t>
      </w:r>
      <w:r w:rsidRPr="0070025E">
        <w:rPr>
          <w:sz w:val="28"/>
          <w:szCs w:val="28"/>
        </w:rPr>
        <w:t>100</w:t>
      </w:r>
      <w:r w:rsidRPr="0070025E">
        <w:rPr>
          <w:rFonts w:cs="仿宋_GB2312" w:hint="eastAsia"/>
          <w:sz w:val="28"/>
          <w:szCs w:val="28"/>
        </w:rPr>
        <w:t>个、生态功能保障区</w:t>
      </w:r>
      <w:r w:rsidRPr="0070025E">
        <w:rPr>
          <w:sz w:val="28"/>
          <w:szCs w:val="28"/>
        </w:rPr>
        <w:t>33</w:t>
      </w:r>
      <w:r w:rsidRPr="0070025E">
        <w:rPr>
          <w:rFonts w:cs="仿宋_GB2312" w:hint="eastAsia"/>
          <w:sz w:val="28"/>
          <w:szCs w:val="28"/>
        </w:rPr>
        <w:t>个、农产品环境保障区</w:t>
      </w:r>
      <w:r w:rsidRPr="0070025E">
        <w:rPr>
          <w:sz w:val="28"/>
          <w:szCs w:val="28"/>
        </w:rPr>
        <w:t>19</w:t>
      </w:r>
      <w:r w:rsidRPr="0070025E">
        <w:rPr>
          <w:rFonts w:cs="仿宋_GB2312" w:hint="eastAsia"/>
          <w:sz w:val="28"/>
          <w:szCs w:val="28"/>
        </w:rPr>
        <w:t>个、人居环境保障区</w:t>
      </w:r>
      <w:r w:rsidRPr="0070025E">
        <w:rPr>
          <w:sz w:val="28"/>
          <w:szCs w:val="28"/>
        </w:rPr>
        <w:t>37</w:t>
      </w:r>
      <w:r w:rsidRPr="0070025E">
        <w:rPr>
          <w:rFonts w:cs="仿宋_GB2312" w:hint="eastAsia"/>
          <w:sz w:val="28"/>
          <w:szCs w:val="28"/>
        </w:rPr>
        <w:t>个、环境优化准入区</w:t>
      </w:r>
      <w:r w:rsidRPr="0070025E">
        <w:rPr>
          <w:sz w:val="28"/>
          <w:szCs w:val="28"/>
        </w:rPr>
        <w:t>34</w:t>
      </w:r>
      <w:r w:rsidRPr="0070025E">
        <w:rPr>
          <w:rFonts w:cs="仿宋_GB2312" w:hint="eastAsia"/>
          <w:sz w:val="28"/>
          <w:szCs w:val="28"/>
        </w:rPr>
        <w:t>个、环境重点准入区</w:t>
      </w:r>
      <w:r w:rsidRPr="0070025E">
        <w:rPr>
          <w:sz w:val="28"/>
          <w:szCs w:val="28"/>
        </w:rPr>
        <w:t>9</w:t>
      </w:r>
      <w:r w:rsidRPr="0070025E">
        <w:rPr>
          <w:rFonts w:cs="仿宋_GB2312" w:hint="eastAsia"/>
          <w:sz w:val="28"/>
          <w:szCs w:val="28"/>
        </w:rPr>
        <w:t>个，六大类功能区总面积分别为</w:t>
      </w:r>
      <w:r w:rsidRPr="0070025E">
        <w:rPr>
          <w:sz w:val="28"/>
          <w:szCs w:val="28"/>
        </w:rPr>
        <w:t>4775.25</w:t>
      </w:r>
      <w:r w:rsidRPr="0070025E">
        <w:rPr>
          <w:rFonts w:cs="仿宋_GB2312" w:hint="eastAsia"/>
          <w:sz w:val="28"/>
          <w:szCs w:val="28"/>
        </w:rPr>
        <w:t>平方公里、</w:t>
      </w:r>
      <w:r w:rsidRPr="0070025E">
        <w:rPr>
          <w:sz w:val="28"/>
          <w:szCs w:val="28"/>
        </w:rPr>
        <w:t>10573.96</w:t>
      </w:r>
      <w:r w:rsidRPr="0070025E">
        <w:rPr>
          <w:rFonts w:cs="仿宋_GB2312" w:hint="eastAsia"/>
          <w:sz w:val="28"/>
          <w:szCs w:val="28"/>
        </w:rPr>
        <w:t>平方公里、</w:t>
      </w:r>
      <w:r w:rsidRPr="0070025E">
        <w:rPr>
          <w:sz w:val="28"/>
          <w:szCs w:val="28"/>
        </w:rPr>
        <w:t>1212.66</w:t>
      </w:r>
      <w:r w:rsidRPr="0070025E">
        <w:rPr>
          <w:rFonts w:cs="仿宋_GB2312" w:hint="eastAsia"/>
          <w:sz w:val="28"/>
          <w:szCs w:val="28"/>
        </w:rPr>
        <w:t>平方公里、</w:t>
      </w:r>
      <w:r w:rsidRPr="0070025E">
        <w:rPr>
          <w:sz w:val="28"/>
          <w:szCs w:val="28"/>
        </w:rPr>
        <w:t>492.57</w:t>
      </w:r>
      <w:r w:rsidRPr="0070025E">
        <w:rPr>
          <w:rFonts w:cs="仿宋_GB2312" w:hint="eastAsia"/>
          <w:sz w:val="28"/>
          <w:szCs w:val="28"/>
        </w:rPr>
        <w:t>平方公里、</w:t>
      </w:r>
      <w:r w:rsidRPr="0070025E">
        <w:rPr>
          <w:sz w:val="28"/>
          <w:szCs w:val="28"/>
        </w:rPr>
        <w:t>159.45</w:t>
      </w:r>
      <w:r w:rsidRPr="0070025E">
        <w:rPr>
          <w:rFonts w:cs="仿宋_GB2312" w:hint="eastAsia"/>
          <w:sz w:val="28"/>
          <w:szCs w:val="28"/>
        </w:rPr>
        <w:t>平方公里和</w:t>
      </w:r>
      <w:r w:rsidRPr="0070025E">
        <w:rPr>
          <w:sz w:val="28"/>
          <w:szCs w:val="28"/>
        </w:rPr>
        <w:t>72.52</w:t>
      </w:r>
      <w:r w:rsidRPr="0070025E">
        <w:rPr>
          <w:rFonts w:cs="仿宋_GB2312" w:hint="eastAsia"/>
          <w:sz w:val="28"/>
          <w:szCs w:val="28"/>
        </w:rPr>
        <w:t>平方公里，占全市国土面积的比例分别为</w:t>
      </w:r>
      <w:r w:rsidRPr="0070025E">
        <w:rPr>
          <w:sz w:val="28"/>
          <w:szCs w:val="28"/>
        </w:rPr>
        <w:t>27.62%</w:t>
      </w:r>
      <w:r w:rsidRPr="0070025E">
        <w:rPr>
          <w:rFonts w:cs="仿宋_GB2312" w:hint="eastAsia"/>
          <w:sz w:val="28"/>
          <w:szCs w:val="28"/>
        </w:rPr>
        <w:t>、</w:t>
      </w:r>
      <w:r w:rsidRPr="0070025E">
        <w:rPr>
          <w:sz w:val="28"/>
          <w:szCs w:val="28"/>
        </w:rPr>
        <w:t>61.17%</w:t>
      </w:r>
      <w:r w:rsidRPr="0070025E">
        <w:rPr>
          <w:rFonts w:cs="仿宋_GB2312" w:hint="eastAsia"/>
          <w:sz w:val="28"/>
          <w:szCs w:val="28"/>
        </w:rPr>
        <w:t>、</w:t>
      </w:r>
      <w:r w:rsidRPr="0070025E">
        <w:rPr>
          <w:sz w:val="28"/>
          <w:szCs w:val="28"/>
        </w:rPr>
        <w:t>7.02%</w:t>
      </w:r>
      <w:r w:rsidRPr="0070025E">
        <w:rPr>
          <w:rFonts w:cs="仿宋_GB2312" w:hint="eastAsia"/>
          <w:sz w:val="28"/>
          <w:szCs w:val="28"/>
        </w:rPr>
        <w:t>、</w:t>
      </w:r>
      <w:r w:rsidRPr="0070025E">
        <w:rPr>
          <w:sz w:val="28"/>
          <w:szCs w:val="28"/>
        </w:rPr>
        <w:t>2.85%</w:t>
      </w:r>
      <w:r w:rsidRPr="0070025E">
        <w:rPr>
          <w:rFonts w:cs="仿宋_GB2312" w:hint="eastAsia"/>
          <w:sz w:val="28"/>
          <w:szCs w:val="28"/>
        </w:rPr>
        <w:t>、</w:t>
      </w:r>
      <w:r w:rsidRPr="0070025E">
        <w:rPr>
          <w:sz w:val="28"/>
          <w:szCs w:val="28"/>
        </w:rPr>
        <w:t>0.92%</w:t>
      </w:r>
      <w:r w:rsidRPr="0070025E">
        <w:rPr>
          <w:rFonts w:cs="仿宋_GB2312" w:hint="eastAsia"/>
          <w:sz w:val="28"/>
          <w:szCs w:val="28"/>
        </w:rPr>
        <w:t>和</w:t>
      </w:r>
      <w:r w:rsidRPr="0070025E">
        <w:rPr>
          <w:sz w:val="28"/>
          <w:szCs w:val="28"/>
        </w:rPr>
        <w:t>0.42%</w:t>
      </w:r>
      <w:r w:rsidRPr="0070025E">
        <w:rPr>
          <w:rFonts w:cs="仿宋_GB2312" w:hint="eastAsia"/>
          <w:sz w:val="28"/>
          <w:szCs w:val="28"/>
        </w:rPr>
        <w:t>。</w:t>
      </w:r>
    </w:p>
    <w:p w:rsidR="00C7773F" w:rsidRPr="00F42CA1" w:rsidRDefault="00C7773F" w:rsidP="00F403F5">
      <w:pPr>
        <w:ind w:firstLine="31680"/>
        <w:rPr>
          <w:sz w:val="28"/>
          <w:szCs w:val="28"/>
        </w:rPr>
      </w:pPr>
      <w:r w:rsidRPr="0070025E">
        <w:rPr>
          <w:rFonts w:cs="仿宋_GB2312" w:hint="eastAsia"/>
          <w:sz w:val="28"/>
          <w:szCs w:val="28"/>
        </w:rPr>
        <w:t>土地</w:t>
      </w:r>
      <w:bookmarkEnd w:id="13"/>
      <w:bookmarkEnd w:id="14"/>
      <w:r w:rsidRPr="0070025E">
        <w:rPr>
          <w:rFonts w:cs="仿宋_GB2312" w:hint="eastAsia"/>
          <w:sz w:val="28"/>
          <w:szCs w:val="28"/>
        </w:rPr>
        <w:t>资源承载力</w:t>
      </w:r>
      <w:r>
        <w:rPr>
          <w:rFonts w:cs="仿宋_GB2312" w:hint="eastAsia"/>
          <w:sz w:val="28"/>
          <w:szCs w:val="28"/>
        </w:rPr>
        <w:t>：</w:t>
      </w:r>
      <w:r w:rsidRPr="0070025E">
        <w:rPr>
          <w:rFonts w:cs="仿宋_GB2312" w:hint="eastAsia"/>
          <w:sz w:val="28"/>
          <w:szCs w:val="28"/>
        </w:rPr>
        <w:t>土地资源开发利用程度已达到较高的水平。丽水市以林业用地为主的土地利用结构，符合山地面积广阔的基本条件，可充分利用山地气候较佳的自然条件，发展多层次、多品种的立体农业。坚守耕地红线和生态保护红线的同时，需在农业“双创”和“三区”建设、农业发展模式、农业清洁生产等循环农业领域坚持绿色高效发展。</w:t>
      </w:r>
    </w:p>
    <w:p w:rsidR="00C7773F" w:rsidRPr="00F42CA1" w:rsidRDefault="00C7773F" w:rsidP="00F403F5">
      <w:pPr>
        <w:ind w:firstLine="31680"/>
        <w:rPr>
          <w:sz w:val="28"/>
          <w:szCs w:val="28"/>
        </w:rPr>
      </w:pPr>
      <w:r w:rsidRPr="0070025E">
        <w:rPr>
          <w:rFonts w:cs="仿宋_GB2312" w:hint="eastAsia"/>
          <w:sz w:val="28"/>
          <w:szCs w:val="28"/>
        </w:rPr>
        <w:t>水资源承载力</w:t>
      </w:r>
      <w:r>
        <w:rPr>
          <w:rFonts w:cs="仿宋_GB2312" w:hint="eastAsia"/>
          <w:sz w:val="28"/>
          <w:szCs w:val="28"/>
        </w:rPr>
        <w:t>：</w:t>
      </w:r>
      <w:r w:rsidRPr="0070025E">
        <w:rPr>
          <w:rFonts w:cs="仿宋_GB2312" w:hint="eastAsia"/>
          <w:sz w:val="28"/>
          <w:szCs w:val="28"/>
        </w:rPr>
        <w:t>水资源开发利用力度大。丽水可利用水电资源丰富，水系峡谷多，自然落差大，全市可供开发常规水电资源</w:t>
      </w:r>
      <w:r w:rsidRPr="0070025E">
        <w:rPr>
          <w:sz w:val="28"/>
          <w:szCs w:val="28"/>
        </w:rPr>
        <w:t>327.8</w:t>
      </w:r>
      <w:r w:rsidRPr="0070025E">
        <w:rPr>
          <w:rFonts w:cs="仿宋_GB2312" w:hint="eastAsia"/>
          <w:sz w:val="28"/>
          <w:szCs w:val="28"/>
        </w:rPr>
        <w:t>万千瓦，约占浙江省可开发量</w:t>
      </w:r>
      <w:r w:rsidRPr="0070025E">
        <w:rPr>
          <w:sz w:val="28"/>
          <w:szCs w:val="28"/>
        </w:rPr>
        <w:t>40%</w:t>
      </w:r>
      <w:r w:rsidRPr="0070025E">
        <w:rPr>
          <w:rFonts w:cs="仿宋_GB2312" w:hint="eastAsia"/>
          <w:sz w:val="28"/>
          <w:szCs w:val="28"/>
        </w:rPr>
        <w:t>。水资源在清洁能源和绿色物流等方面开发利用空间大</w:t>
      </w:r>
      <w:r>
        <w:rPr>
          <w:rFonts w:cs="仿宋_GB2312" w:hint="eastAsia"/>
          <w:sz w:val="28"/>
          <w:szCs w:val="28"/>
        </w:rPr>
        <w:t>，可大力推动抽水蓄能电站和公铁水联运物流中心等建设</w:t>
      </w:r>
      <w:r w:rsidRPr="0070025E">
        <w:rPr>
          <w:rFonts w:cs="仿宋_GB2312" w:hint="eastAsia"/>
          <w:sz w:val="28"/>
          <w:szCs w:val="28"/>
        </w:rPr>
        <w:t>。</w:t>
      </w:r>
    </w:p>
    <w:p w:rsidR="00C7773F" w:rsidRPr="00F42CA1" w:rsidRDefault="00C7773F" w:rsidP="00F403F5">
      <w:pPr>
        <w:ind w:firstLine="31680"/>
        <w:rPr>
          <w:sz w:val="28"/>
          <w:szCs w:val="28"/>
        </w:rPr>
      </w:pPr>
      <w:r w:rsidRPr="0070025E">
        <w:rPr>
          <w:rFonts w:cs="仿宋_GB2312" w:hint="eastAsia"/>
          <w:sz w:val="28"/>
          <w:szCs w:val="28"/>
        </w:rPr>
        <w:t>森林资源承载力</w:t>
      </w:r>
      <w:r>
        <w:rPr>
          <w:rFonts w:cs="仿宋_GB2312" w:hint="eastAsia"/>
          <w:sz w:val="28"/>
          <w:szCs w:val="28"/>
        </w:rPr>
        <w:t>：</w:t>
      </w:r>
      <w:r w:rsidRPr="00F42CA1">
        <w:rPr>
          <w:rFonts w:cs="仿宋_GB2312" w:hint="eastAsia"/>
          <w:sz w:val="28"/>
          <w:szCs w:val="28"/>
        </w:rPr>
        <w:t>丽水市森林资源丰富，森林覆盖率</w:t>
      </w:r>
      <w:r w:rsidRPr="00F42CA1">
        <w:rPr>
          <w:sz w:val="28"/>
          <w:szCs w:val="28"/>
        </w:rPr>
        <w:t>80.79%</w:t>
      </w:r>
      <w:r w:rsidRPr="00F42CA1">
        <w:rPr>
          <w:rFonts w:cs="仿宋_GB2312" w:hint="eastAsia"/>
          <w:sz w:val="28"/>
          <w:szCs w:val="28"/>
        </w:rPr>
        <w:t>，林木绿化率</w:t>
      </w:r>
      <w:r w:rsidRPr="00F42CA1">
        <w:rPr>
          <w:sz w:val="28"/>
          <w:szCs w:val="28"/>
        </w:rPr>
        <w:t>81.62%</w:t>
      </w:r>
      <w:r w:rsidRPr="00F42CA1">
        <w:rPr>
          <w:rFonts w:cs="仿宋_GB2312" w:hint="eastAsia"/>
          <w:sz w:val="28"/>
          <w:szCs w:val="28"/>
        </w:rPr>
        <w:t>。保护森林资源的同时，应实现可持续开发利用，充分发展绿色生态旅游等相关产业。目前已建成国家级森林公园</w:t>
      </w:r>
      <w:r w:rsidRPr="00F42CA1">
        <w:rPr>
          <w:sz w:val="28"/>
          <w:szCs w:val="28"/>
        </w:rPr>
        <w:t>4</w:t>
      </w:r>
      <w:r w:rsidRPr="00F42CA1">
        <w:rPr>
          <w:rFonts w:cs="仿宋_GB2312" w:hint="eastAsia"/>
          <w:sz w:val="28"/>
          <w:szCs w:val="28"/>
        </w:rPr>
        <w:t>个、省级森林公园</w:t>
      </w:r>
      <w:r w:rsidRPr="00F42CA1">
        <w:rPr>
          <w:sz w:val="28"/>
          <w:szCs w:val="28"/>
        </w:rPr>
        <w:t>7</w:t>
      </w:r>
      <w:r w:rsidRPr="00F42CA1">
        <w:rPr>
          <w:rFonts w:cs="仿宋_GB2312" w:hint="eastAsia"/>
          <w:sz w:val="28"/>
          <w:szCs w:val="28"/>
        </w:rPr>
        <w:t>个、国家级林木良种基地</w:t>
      </w:r>
      <w:r w:rsidRPr="00F42CA1">
        <w:rPr>
          <w:sz w:val="28"/>
          <w:szCs w:val="28"/>
        </w:rPr>
        <w:t>2</w:t>
      </w:r>
      <w:r w:rsidRPr="00F42CA1">
        <w:rPr>
          <w:rFonts w:cs="仿宋_GB2312" w:hint="eastAsia"/>
          <w:sz w:val="28"/>
          <w:szCs w:val="28"/>
        </w:rPr>
        <w:t>个、省级林木良种基地</w:t>
      </w:r>
      <w:r w:rsidRPr="00F42CA1">
        <w:rPr>
          <w:sz w:val="28"/>
          <w:szCs w:val="28"/>
        </w:rPr>
        <w:t>2</w:t>
      </w:r>
      <w:r w:rsidRPr="00F42CA1">
        <w:rPr>
          <w:rFonts w:cs="仿宋_GB2312" w:hint="eastAsia"/>
          <w:sz w:val="28"/>
          <w:szCs w:val="28"/>
        </w:rPr>
        <w:t>个。</w:t>
      </w:r>
    </w:p>
    <w:p w:rsidR="00C7773F" w:rsidRPr="00140E33" w:rsidRDefault="00C7773F" w:rsidP="00F403F5">
      <w:pPr>
        <w:pStyle w:val="Heading1"/>
        <w:ind w:firstLine="31680"/>
      </w:pPr>
      <w:bookmarkStart w:id="15" w:name="_Toc453664396"/>
      <w:r>
        <w:rPr>
          <w:rFonts w:cs="黑体" w:hint="eastAsia"/>
        </w:rPr>
        <w:t>二</w:t>
      </w:r>
      <w:r w:rsidRPr="00140E33">
        <w:rPr>
          <w:rFonts w:cs="黑体" w:hint="eastAsia"/>
        </w:rPr>
        <w:t>、现实基础</w:t>
      </w:r>
      <w:bookmarkEnd w:id="15"/>
    </w:p>
    <w:p w:rsidR="00C7773F" w:rsidRPr="00140E33" w:rsidRDefault="00C7773F" w:rsidP="00F403F5">
      <w:pPr>
        <w:pStyle w:val="Heading2"/>
        <w:ind w:firstLine="31680"/>
      </w:pPr>
      <w:bookmarkStart w:id="16" w:name="_Toc453664397"/>
      <w:r w:rsidRPr="00140E33">
        <w:rPr>
          <w:rFonts w:cs="黑体" w:hint="eastAsia"/>
        </w:rPr>
        <w:t>（一）发展基础</w:t>
      </w:r>
      <w:bookmarkEnd w:id="16"/>
    </w:p>
    <w:p w:rsidR="00C7773F" w:rsidRDefault="00C7773F" w:rsidP="00F403F5">
      <w:pPr>
        <w:pStyle w:val="Heading3"/>
        <w:ind w:firstLine="31680"/>
      </w:pPr>
      <w:r>
        <w:t>1</w:t>
      </w:r>
      <w:r>
        <w:rPr>
          <w:rFonts w:cs="仿宋_GB2312" w:hint="eastAsia"/>
        </w:rPr>
        <w:t>、政策</w:t>
      </w:r>
      <w:r w:rsidRPr="00FA2E2A">
        <w:rPr>
          <w:rFonts w:cs="仿宋_GB2312" w:hint="eastAsia"/>
        </w:rPr>
        <w:t>体系</w:t>
      </w:r>
      <w:r>
        <w:rPr>
          <w:rFonts w:cs="仿宋_GB2312" w:hint="eastAsia"/>
        </w:rPr>
        <w:t>持续完善</w:t>
      </w:r>
    </w:p>
    <w:p w:rsidR="00C7773F" w:rsidRPr="006A14CA" w:rsidRDefault="00C7773F" w:rsidP="00F403F5">
      <w:pPr>
        <w:pStyle w:val="a"/>
        <w:ind w:firstLine="31680"/>
      </w:pPr>
      <w:r w:rsidRPr="007B643F">
        <w:rPr>
          <w:rFonts w:cs="仿宋_GB2312" w:hint="eastAsia"/>
        </w:rPr>
        <w:t>丽水市循环经济</w:t>
      </w:r>
      <w:r>
        <w:rPr>
          <w:rFonts w:cs="仿宋_GB2312" w:hint="eastAsia"/>
        </w:rPr>
        <w:t>发展</w:t>
      </w:r>
      <w:r w:rsidRPr="007B643F">
        <w:rPr>
          <w:rFonts w:cs="仿宋_GB2312" w:hint="eastAsia"/>
        </w:rPr>
        <w:t>相关政策率先推进、持续完善，有力</w:t>
      </w:r>
      <w:r w:rsidRPr="006B19EE">
        <w:rPr>
          <w:rFonts w:cs="仿宋_GB2312" w:hint="eastAsia"/>
        </w:rPr>
        <w:t>的</w:t>
      </w:r>
      <w:r w:rsidRPr="007B643F">
        <w:rPr>
          <w:rFonts w:cs="仿宋_GB2312" w:hint="eastAsia"/>
        </w:rPr>
        <w:t>保障了各项工作的开展。</w:t>
      </w:r>
      <w:r w:rsidRPr="006A14CA">
        <w:rPr>
          <w:rFonts w:cs="仿宋_GB2312" w:hint="eastAsia"/>
        </w:rPr>
        <w:t>“十二五”期间，</w:t>
      </w:r>
      <w:r>
        <w:rPr>
          <w:rFonts w:cs="仿宋_GB2312" w:hint="eastAsia"/>
        </w:rPr>
        <w:t>丽水市</w:t>
      </w:r>
      <w:r w:rsidRPr="006A14CA">
        <w:rPr>
          <w:rFonts w:cs="仿宋_GB2312" w:hint="eastAsia"/>
        </w:rPr>
        <w:t>探索建立健全了体现生态文明要求的领导干部评价考核体系，自然资源产权、资产管理和监管体制，进一步完善了以生态工业负面清单制度为核心的产业政策</w:t>
      </w:r>
      <w:r>
        <w:rPr>
          <w:rFonts w:cs="仿宋_GB2312" w:hint="eastAsia"/>
        </w:rPr>
        <w:t>，</w:t>
      </w:r>
      <w:r w:rsidRPr="006A14CA">
        <w:rPr>
          <w:rFonts w:cs="仿宋_GB2312" w:hint="eastAsia"/>
        </w:rPr>
        <w:t>相继出台了《丽水市循环经济行动计划（</w:t>
      </w:r>
      <w:r w:rsidRPr="006A14CA">
        <w:t>2011-2015</w:t>
      </w:r>
      <w:r w:rsidRPr="006A14CA">
        <w:rPr>
          <w:rFonts w:cs="仿宋_GB2312" w:hint="eastAsia"/>
        </w:rPr>
        <w:t>年）》、《丽水市交通运输行业循环经济与节能减排工作考核办法与量化目标》（丽交</w:t>
      </w:r>
      <w:r w:rsidRPr="006B1D5E">
        <w:rPr>
          <w:rFonts w:cs="仿宋_GB2312" w:hint="eastAsia"/>
        </w:rPr>
        <w:t>〔</w:t>
      </w:r>
      <w:r w:rsidRPr="006A14CA">
        <w:t>2012</w:t>
      </w:r>
      <w:r w:rsidRPr="00E12CBD">
        <w:rPr>
          <w:rFonts w:cs="仿宋_GB2312" w:hint="eastAsia"/>
        </w:rPr>
        <w:t>〕</w:t>
      </w:r>
      <w:r w:rsidRPr="006A14CA">
        <w:t>65</w:t>
      </w:r>
      <w:r w:rsidRPr="006A14CA">
        <w:rPr>
          <w:rFonts w:cs="仿宋_GB2312" w:hint="eastAsia"/>
        </w:rPr>
        <w:t>号）、《丽水市排污权有偿使用和交易管理办法（试行）》</w:t>
      </w:r>
      <w:r w:rsidRPr="006A14CA">
        <w:t>(</w:t>
      </w:r>
      <w:r w:rsidRPr="006A14CA">
        <w:rPr>
          <w:rFonts w:cs="仿宋_GB2312" w:hint="eastAsia"/>
        </w:rPr>
        <w:t>丽政发</w:t>
      </w:r>
      <w:r w:rsidRPr="006B1D5E">
        <w:rPr>
          <w:rFonts w:cs="仿宋_GB2312" w:hint="eastAsia"/>
        </w:rPr>
        <w:t>〔</w:t>
      </w:r>
      <w:r w:rsidRPr="006A14CA">
        <w:t>2013</w:t>
      </w:r>
      <w:r w:rsidRPr="00E12CBD">
        <w:rPr>
          <w:rFonts w:cs="仿宋_GB2312" w:hint="eastAsia"/>
        </w:rPr>
        <w:t>〕</w:t>
      </w:r>
      <w:r w:rsidRPr="006A14CA">
        <w:t>74</w:t>
      </w:r>
      <w:r w:rsidRPr="006A14CA">
        <w:rPr>
          <w:rFonts w:cs="仿宋_GB2312" w:hint="eastAsia"/>
        </w:rPr>
        <w:t>号</w:t>
      </w:r>
      <w:r w:rsidRPr="006A14CA">
        <w:t>)</w:t>
      </w:r>
      <w:r w:rsidRPr="006A14CA">
        <w:rPr>
          <w:rFonts w:cs="仿宋_GB2312" w:hint="eastAsia"/>
        </w:rPr>
        <w:t>、《丽水市生态工业发展负面清单》（丽政办发</w:t>
      </w:r>
      <w:r w:rsidRPr="006B1D5E">
        <w:rPr>
          <w:rFonts w:cs="仿宋_GB2312" w:hint="eastAsia"/>
        </w:rPr>
        <w:t>〔</w:t>
      </w:r>
      <w:r w:rsidRPr="006A14CA">
        <w:t>2014</w:t>
      </w:r>
      <w:r w:rsidRPr="00E12CBD">
        <w:rPr>
          <w:rFonts w:cs="仿宋_GB2312" w:hint="eastAsia"/>
        </w:rPr>
        <w:t>〕</w:t>
      </w:r>
      <w:r w:rsidRPr="006A14CA">
        <w:t>76</w:t>
      </w:r>
      <w:r w:rsidRPr="006A14CA">
        <w:rPr>
          <w:rFonts w:cs="仿宋_GB2312" w:hint="eastAsia"/>
        </w:rPr>
        <w:t>号）等一系列政策文件。</w:t>
      </w:r>
    </w:p>
    <w:p w:rsidR="00C7773F" w:rsidRPr="00527EEE" w:rsidRDefault="00C7773F" w:rsidP="00F403F5">
      <w:pPr>
        <w:pStyle w:val="Heading3"/>
        <w:ind w:firstLine="31680"/>
      </w:pPr>
      <w:r w:rsidRPr="00527EEE">
        <w:t>2</w:t>
      </w:r>
      <w:r w:rsidRPr="00527EEE">
        <w:rPr>
          <w:rFonts w:cs="仿宋_GB2312" w:hint="eastAsia"/>
        </w:rPr>
        <w:t>、循环产业协调发展</w:t>
      </w:r>
    </w:p>
    <w:p w:rsidR="00C7773F" w:rsidRPr="006A14CA" w:rsidRDefault="00C7773F" w:rsidP="00F403F5">
      <w:pPr>
        <w:pStyle w:val="a"/>
        <w:ind w:firstLine="31680"/>
      </w:pPr>
      <w:r>
        <w:rPr>
          <w:rFonts w:cs="仿宋_GB2312" w:hint="eastAsia"/>
        </w:rPr>
        <w:t>循环型工业</w:t>
      </w:r>
      <w:r w:rsidRPr="006A14CA">
        <w:rPr>
          <w:rFonts w:cs="仿宋_GB2312" w:hint="eastAsia"/>
        </w:rPr>
        <w:t>成效显著。实施</w:t>
      </w:r>
      <w:r>
        <w:rPr>
          <w:rFonts w:cs="仿宋_GB2312" w:hint="eastAsia"/>
        </w:rPr>
        <w:t>了</w:t>
      </w:r>
      <w:r w:rsidRPr="006A14CA">
        <w:rPr>
          <w:rFonts w:cs="仿宋_GB2312" w:hint="eastAsia"/>
        </w:rPr>
        <w:t>工业“三千亿行动计划”</w:t>
      </w:r>
      <w:r>
        <w:rPr>
          <w:rFonts w:cs="仿宋_GB2312" w:hint="eastAsia"/>
        </w:rPr>
        <w:t>和</w:t>
      </w:r>
      <w:r w:rsidRPr="006A14CA">
        <w:rPr>
          <w:rFonts w:cs="仿宋_GB2312" w:hint="eastAsia"/>
        </w:rPr>
        <w:t>工业循环经济“</w:t>
      </w:r>
      <w:r w:rsidRPr="006A14CA">
        <w:t>733</w:t>
      </w:r>
      <w:r w:rsidRPr="006A14CA">
        <w:rPr>
          <w:rFonts w:cs="仿宋_GB2312" w:hint="eastAsia"/>
        </w:rPr>
        <w:t>工程”。初步形成</w:t>
      </w:r>
      <w:r>
        <w:rPr>
          <w:rFonts w:cs="仿宋_GB2312" w:hint="eastAsia"/>
        </w:rPr>
        <w:t>合成革边角料循环利用、木制玩具生产废弃物循环再利用、废弃竹资源综合利用等循环产业链。</w:t>
      </w:r>
      <w:r w:rsidRPr="006A14CA">
        <w:rPr>
          <w:rFonts w:cs="仿宋_GB2312" w:hint="eastAsia"/>
        </w:rPr>
        <w:t>生态循环农业发展迅速。逐步形成“秸秆</w:t>
      </w:r>
      <w:r w:rsidRPr="006A14CA">
        <w:t>-</w:t>
      </w:r>
      <w:r w:rsidRPr="006A14CA">
        <w:rPr>
          <w:rFonts w:cs="仿宋_GB2312" w:hint="eastAsia"/>
        </w:rPr>
        <w:t>食用菌</w:t>
      </w:r>
      <w:r w:rsidRPr="006A14CA">
        <w:t>-</w:t>
      </w:r>
      <w:r w:rsidRPr="006A14CA">
        <w:rPr>
          <w:rFonts w:cs="仿宋_GB2312" w:hint="eastAsia"/>
        </w:rPr>
        <w:t>菌渣</w:t>
      </w:r>
      <w:r w:rsidRPr="006A14CA">
        <w:t>-</w:t>
      </w:r>
      <w:r w:rsidRPr="006A14CA">
        <w:rPr>
          <w:rFonts w:cs="仿宋_GB2312" w:hint="eastAsia"/>
        </w:rPr>
        <w:t>有机肥”等生态循环模式，</w:t>
      </w:r>
      <w:r w:rsidRPr="006A14CA">
        <w:t>201</w:t>
      </w:r>
      <w:r>
        <w:t>5</w:t>
      </w:r>
      <w:r w:rsidRPr="006A14CA">
        <w:rPr>
          <w:rFonts w:cs="仿宋_GB2312" w:hint="eastAsia"/>
        </w:rPr>
        <w:t>年农作物秸秆综合利用率为</w:t>
      </w:r>
      <w:r>
        <w:t>89.9</w:t>
      </w:r>
      <w:r w:rsidRPr="006A14CA">
        <w:t>%</w:t>
      </w:r>
      <w:r w:rsidRPr="006A14CA">
        <w:rPr>
          <w:rFonts w:cs="仿宋_GB2312" w:hint="eastAsia"/>
        </w:rPr>
        <w:t>，生物质能发电、秸秆发酵产沼气等工程多渠道起动，全市累计发展农村沼气用户</w:t>
      </w:r>
      <w:r w:rsidRPr="006A14CA">
        <w:t>3.5</w:t>
      </w:r>
      <w:r w:rsidRPr="006A14CA">
        <w:rPr>
          <w:rFonts w:cs="仿宋_GB2312" w:hint="eastAsia"/>
        </w:rPr>
        <w:t>万户。农业服务业深度融合、循环发展</w:t>
      </w:r>
      <w:r>
        <w:rPr>
          <w:rFonts w:cs="仿宋_GB2312" w:hint="eastAsia"/>
        </w:rPr>
        <w:t>有效推进</w:t>
      </w:r>
      <w:r w:rsidRPr="006A14CA">
        <w:rPr>
          <w:rFonts w:cs="仿宋_GB2312" w:hint="eastAsia"/>
        </w:rPr>
        <w:t>，建成缙云黄龙、松阳大木山、遂昌高坪、云和梯田等休闲观光养生农业区（点）</w:t>
      </w:r>
      <w:r w:rsidRPr="006A14CA">
        <w:t>25</w:t>
      </w:r>
      <w:r>
        <w:t>6</w:t>
      </w:r>
      <w:r w:rsidRPr="006A14CA">
        <w:rPr>
          <w:rFonts w:cs="仿宋_GB2312" w:hint="eastAsia"/>
        </w:rPr>
        <w:t>个。</w:t>
      </w:r>
    </w:p>
    <w:p w:rsidR="00C7773F" w:rsidRDefault="00C7773F" w:rsidP="00F403F5">
      <w:pPr>
        <w:pStyle w:val="Heading3"/>
        <w:ind w:firstLine="31680"/>
      </w:pPr>
      <w:r>
        <w:t>3</w:t>
      </w:r>
      <w:r>
        <w:rPr>
          <w:rFonts w:cs="仿宋_GB2312" w:hint="eastAsia"/>
        </w:rPr>
        <w:t>、</w:t>
      </w:r>
      <w:r w:rsidRPr="008436F6">
        <w:rPr>
          <w:rFonts w:cs="仿宋_GB2312" w:hint="eastAsia"/>
        </w:rPr>
        <w:t>示范试点</w:t>
      </w:r>
      <w:r>
        <w:rPr>
          <w:rFonts w:cs="仿宋_GB2312" w:hint="eastAsia"/>
        </w:rPr>
        <w:t>成效显著</w:t>
      </w:r>
    </w:p>
    <w:p w:rsidR="00C7773F" w:rsidRPr="007F2F74" w:rsidRDefault="00C7773F" w:rsidP="00F403F5">
      <w:pPr>
        <w:pStyle w:val="a"/>
        <w:ind w:firstLine="31680"/>
      </w:pPr>
      <w:r w:rsidRPr="007F2F74">
        <w:rPr>
          <w:rFonts w:cs="仿宋_GB2312" w:hint="eastAsia"/>
        </w:rPr>
        <w:t>成功创建了一批示范试点，循环经济发展载体建设成效显著。丽水市</w:t>
      </w:r>
      <w:r>
        <w:rPr>
          <w:rFonts w:cs="仿宋_GB2312" w:hint="eastAsia"/>
        </w:rPr>
        <w:t>为</w:t>
      </w:r>
      <w:r w:rsidRPr="007F2F74">
        <w:rPr>
          <w:rFonts w:cs="仿宋_GB2312" w:hint="eastAsia"/>
        </w:rPr>
        <w:t>第一批国家生态文明先行示范区、首批国家级生态保护与建设示范区、第二批全国水生态文明城市建设试点、</w:t>
      </w:r>
      <w:r>
        <w:rPr>
          <w:rFonts w:cs="仿宋_GB2312" w:hint="eastAsia"/>
        </w:rPr>
        <w:t>首批</w:t>
      </w:r>
      <w:r w:rsidRPr="007F2F74">
        <w:rPr>
          <w:rFonts w:cs="仿宋_GB2312" w:hint="eastAsia"/>
        </w:rPr>
        <w:t>省级餐厨垃圾资源化利用和无害化处置试点城市</w:t>
      </w:r>
      <w:r>
        <w:rPr>
          <w:rFonts w:cs="仿宋_GB2312" w:hint="eastAsia"/>
        </w:rPr>
        <w:t>。</w:t>
      </w:r>
      <w:r w:rsidRPr="007F2F74">
        <w:rPr>
          <w:rFonts w:cs="仿宋_GB2312" w:hint="eastAsia"/>
        </w:rPr>
        <w:t>丽水经济技术开发区成功列为国家级和省级园区循环化改造示范试点园区，松阳工业园区、云和工业园区成功列为省级园区循环化改造示范试点园区</w:t>
      </w:r>
      <w:r>
        <w:rPr>
          <w:rFonts w:cs="仿宋_GB2312" w:hint="eastAsia"/>
        </w:rPr>
        <w:t>。</w:t>
      </w:r>
      <w:r w:rsidRPr="0078645F">
        <w:rPr>
          <w:rFonts w:cs="仿宋_GB2312" w:hint="eastAsia"/>
        </w:rPr>
        <w:t>云和、遂昌、庆元、缙云先后创成国家级生态县</w:t>
      </w:r>
      <w:r w:rsidRPr="007F2F74">
        <w:rPr>
          <w:rFonts w:cs="仿宋_GB2312" w:hint="eastAsia"/>
        </w:rPr>
        <w:t>，遂昌、莲都分别被评为国家级、省级休闲农业与乡村旅游示范县，遂昌成为省级循环经济示范城市（县）、省首批电子商务示范县</w:t>
      </w:r>
      <w:r>
        <w:rPr>
          <w:rFonts w:cs="仿宋_GB2312" w:hint="eastAsia"/>
        </w:rPr>
        <w:t>。缙云工业园区和云和工业园区被评为省级工业循环经济示范园区，燕京啤酒（浙江仙都）有限公司等</w:t>
      </w:r>
      <w:r>
        <w:t>7</w:t>
      </w:r>
      <w:r>
        <w:rPr>
          <w:rFonts w:cs="仿宋_GB2312" w:hint="eastAsia"/>
        </w:rPr>
        <w:t>家企业被评为省级工业循环经济示范企业</w:t>
      </w:r>
      <w:r w:rsidRPr="007F2F74">
        <w:rPr>
          <w:rFonts w:cs="仿宋_GB2312" w:hint="eastAsia"/>
        </w:rPr>
        <w:t>。</w:t>
      </w:r>
      <w:r w:rsidRPr="00C27827">
        <w:rPr>
          <w:rFonts w:cs="仿宋_GB2312" w:hint="eastAsia"/>
        </w:rPr>
        <w:t>国家级、省级生态乡镇比例分别达到</w:t>
      </w:r>
      <w:r w:rsidRPr="00C27827">
        <w:t>53.2%</w:t>
      </w:r>
      <w:r w:rsidRPr="00C27827">
        <w:rPr>
          <w:rFonts w:cs="仿宋_GB2312" w:hint="eastAsia"/>
        </w:rPr>
        <w:t>、</w:t>
      </w:r>
      <w:r w:rsidRPr="00C27827">
        <w:t>91.9%</w:t>
      </w:r>
      <w:r w:rsidRPr="00C27827">
        <w:rPr>
          <w:rFonts w:cs="仿宋_GB2312" w:hint="eastAsia"/>
        </w:rPr>
        <w:t>，市级生态村比例达到</w:t>
      </w:r>
      <w:r w:rsidRPr="00C27827">
        <w:t>85.8%</w:t>
      </w:r>
      <w:r w:rsidRPr="007F2F74">
        <w:rPr>
          <w:rFonts w:cs="仿宋_GB2312" w:hint="eastAsia"/>
        </w:rPr>
        <w:t>。</w:t>
      </w:r>
    </w:p>
    <w:p w:rsidR="00C7773F" w:rsidRPr="00FC74A9" w:rsidRDefault="00C7773F" w:rsidP="00F403F5">
      <w:pPr>
        <w:pStyle w:val="Heading3"/>
        <w:ind w:firstLine="31680"/>
      </w:pPr>
      <w:r>
        <w:t>4</w:t>
      </w:r>
      <w:r>
        <w:rPr>
          <w:rFonts w:cs="仿宋_GB2312" w:hint="eastAsia"/>
        </w:rPr>
        <w:t>、重点项目稳步推进</w:t>
      </w:r>
    </w:p>
    <w:p w:rsidR="00C7773F" w:rsidRPr="006A14CA" w:rsidRDefault="00C7773F" w:rsidP="00F403F5">
      <w:pPr>
        <w:pStyle w:val="a"/>
        <w:ind w:firstLine="31680"/>
      </w:pPr>
      <w:r w:rsidRPr="006A14CA">
        <w:rPr>
          <w:rFonts w:cs="仿宋_GB2312" w:hint="eastAsia"/>
        </w:rPr>
        <w:t>滚动实施了一批支撑循环经济发展的重点项目</w:t>
      </w:r>
      <w:r>
        <w:rPr>
          <w:rFonts w:cs="仿宋_GB2312" w:hint="eastAsia"/>
        </w:rPr>
        <w:t>，</w:t>
      </w:r>
      <w:r w:rsidRPr="006A14CA">
        <w:rPr>
          <w:rFonts w:cs="仿宋_GB2312" w:hint="eastAsia"/>
        </w:rPr>
        <w:t>取得了良好的资源环境效益，培育了一批典型示范。</w:t>
      </w:r>
      <w:r w:rsidRPr="0063075C">
        <w:rPr>
          <w:rFonts w:cs="仿宋_GB2312" w:hint="eastAsia"/>
        </w:rPr>
        <w:t>截止目前，全市列入浙江省投资项目信息系统中的项目总数</w:t>
      </w:r>
      <w:r w:rsidRPr="0063075C">
        <w:t>129</w:t>
      </w:r>
      <w:r w:rsidRPr="0063075C">
        <w:rPr>
          <w:rFonts w:cs="仿宋_GB2312" w:hint="eastAsia"/>
        </w:rPr>
        <w:t>个，总投资合计</w:t>
      </w:r>
      <w:r w:rsidRPr="0063075C">
        <w:t>136.88</w:t>
      </w:r>
      <w:r w:rsidRPr="0063075C">
        <w:rPr>
          <w:rFonts w:cs="仿宋_GB2312" w:hint="eastAsia"/>
        </w:rPr>
        <w:t>亿元。</w:t>
      </w:r>
      <w:r w:rsidRPr="006A14CA">
        <w:t>“</w:t>
      </w:r>
      <w:r w:rsidRPr="006A14CA">
        <w:rPr>
          <w:rFonts w:cs="仿宋_GB2312" w:hint="eastAsia"/>
        </w:rPr>
        <w:t>十二五</w:t>
      </w:r>
      <w:r w:rsidRPr="006A14CA">
        <w:t>”</w:t>
      </w:r>
      <w:r w:rsidRPr="006A14CA">
        <w:rPr>
          <w:rFonts w:cs="仿宋_GB2312" w:hint="eastAsia"/>
        </w:rPr>
        <w:t>期间，累计共争取中央预算内项目</w:t>
      </w:r>
      <w:r w:rsidRPr="006A14CA">
        <w:t>21</w:t>
      </w:r>
      <w:r w:rsidRPr="006A14CA">
        <w:rPr>
          <w:rFonts w:cs="仿宋_GB2312" w:hint="eastAsia"/>
        </w:rPr>
        <w:t>个，总投资共</w:t>
      </w:r>
      <w:r w:rsidRPr="006A14CA">
        <w:t>16.54</w:t>
      </w:r>
      <w:r w:rsidRPr="006A14CA">
        <w:rPr>
          <w:rFonts w:cs="仿宋_GB2312" w:hint="eastAsia"/>
        </w:rPr>
        <w:t>亿元，中央计划补助资金</w:t>
      </w:r>
      <w:r w:rsidRPr="006A14CA">
        <w:t>1</w:t>
      </w:r>
      <w:r>
        <w:t>.</w:t>
      </w:r>
      <w:r w:rsidRPr="006A14CA">
        <w:t>0</w:t>
      </w:r>
      <w:r>
        <w:t>6</w:t>
      </w:r>
      <w:r>
        <w:rPr>
          <w:rFonts w:cs="仿宋_GB2312" w:hint="eastAsia"/>
        </w:rPr>
        <w:t>亿</w:t>
      </w:r>
      <w:r w:rsidRPr="006A14CA">
        <w:rPr>
          <w:rFonts w:cs="仿宋_GB2312" w:hint="eastAsia"/>
        </w:rPr>
        <w:t>元，投资完成率达</w:t>
      </w:r>
      <w:r w:rsidRPr="006A14CA">
        <w:t>83.39%</w:t>
      </w:r>
      <w:r w:rsidRPr="006A14CA">
        <w:rPr>
          <w:rFonts w:cs="仿宋_GB2312" w:hint="eastAsia"/>
        </w:rPr>
        <w:t>；</w:t>
      </w:r>
      <w:r w:rsidRPr="00563172">
        <w:rPr>
          <w:rFonts w:cs="仿宋_GB2312" w:hint="eastAsia"/>
        </w:rPr>
        <w:t>争取省循环经济“</w:t>
      </w:r>
      <w:r w:rsidRPr="00563172">
        <w:t>991</w:t>
      </w:r>
      <w:r w:rsidRPr="00563172">
        <w:rPr>
          <w:rFonts w:cs="仿宋_GB2312" w:hint="eastAsia"/>
        </w:rPr>
        <w:t>”行动计划重点支持类项目累计</w:t>
      </w:r>
      <w:r w:rsidRPr="00563172">
        <w:t>27</w:t>
      </w:r>
      <w:r w:rsidRPr="00563172">
        <w:rPr>
          <w:rFonts w:cs="仿宋_GB2312" w:hint="eastAsia"/>
        </w:rPr>
        <w:t>个，总投资共</w:t>
      </w:r>
      <w:r w:rsidRPr="00563172">
        <w:t>23.92</w:t>
      </w:r>
      <w:r w:rsidRPr="00563172">
        <w:rPr>
          <w:rFonts w:cs="仿宋_GB2312" w:hint="eastAsia"/>
        </w:rPr>
        <w:t>亿元，累计完成投资</w:t>
      </w:r>
      <w:r w:rsidRPr="00563172">
        <w:t>11.68</w:t>
      </w:r>
      <w:r w:rsidRPr="00563172">
        <w:rPr>
          <w:rFonts w:cs="仿宋_GB2312" w:hint="eastAsia"/>
        </w:rPr>
        <w:t>亿元，省级计划补助资金</w:t>
      </w:r>
      <w:r w:rsidRPr="00563172">
        <w:t>600</w:t>
      </w:r>
      <w:r w:rsidRPr="00563172">
        <w:rPr>
          <w:rFonts w:cs="仿宋_GB2312" w:hint="eastAsia"/>
        </w:rPr>
        <w:t>万元。</w:t>
      </w:r>
    </w:p>
    <w:p w:rsidR="00C7773F" w:rsidRDefault="00C7773F" w:rsidP="00F403F5">
      <w:pPr>
        <w:pStyle w:val="Heading3"/>
        <w:ind w:firstLine="31680"/>
      </w:pPr>
      <w:r>
        <w:t>5</w:t>
      </w:r>
      <w:r>
        <w:rPr>
          <w:rFonts w:cs="仿宋_GB2312" w:hint="eastAsia"/>
        </w:rPr>
        <w:t>、创新模式不断涌现</w:t>
      </w:r>
    </w:p>
    <w:p w:rsidR="00C7773F" w:rsidRPr="0074710D" w:rsidRDefault="00C7773F" w:rsidP="00F403F5">
      <w:pPr>
        <w:pStyle w:val="a"/>
        <w:ind w:firstLine="31680"/>
      </w:pPr>
      <w:r w:rsidRPr="006B19EE">
        <w:rPr>
          <w:rFonts w:cs="仿宋_GB2312" w:hint="eastAsia"/>
        </w:rPr>
        <w:t>丽水市循环经济经过多年发展</w:t>
      </w:r>
      <w:r>
        <w:rPr>
          <w:rFonts w:cs="仿宋_GB2312" w:hint="eastAsia"/>
        </w:rPr>
        <w:t>，</w:t>
      </w:r>
      <w:r w:rsidRPr="006B19EE">
        <w:rPr>
          <w:rFonts w:cs="仿宋_GB2312" w:hint="eastAsia"/>
        </w:rPr>
        <w:t>模式创新层出不穷</w:t>
      </w:r>
      <w:r>
        <w:rPr>
          <w:rFonts w:cs="仿宋_GB2312" w:hint="eastAsia"/>
        </w:rPr>
        <w:t>，</w:t>
      </w:r>
      <w:r w:rsidRPr="006A14CA">
        <w:rPr>
          <w:rFonts w:cs="仿宋_GB2312" w:hint="eastAsia"/>
        </w:rPr>
        <w:t>农家乐综合体模式获</w:t>
      </w:r>
      <w:r w:rsidRPr="00F47698">
        <w:t>“2014</w:t>
      </w:r>
      <w:r w:rsidRPr="00F47698">
        <w:rPr>
          <w:rFonts w:cs="仿宋_GB2312" w:hint="eastAsia"/>
        </w:rPr>
        <w:t>中国全面小康十大民生决策奖</w:t>
      </w:r>
      <w:r w:rsidRPr="00F47698">
        <w:t>”</w:t>
      </w:r>
      <w:r>
        <w:rPr>
          <w:rFonts w:cs="仿宋_GB2312" w:hint="eastAsia"/>
        </w:rPr>
        <w:t>；创新推广</w:t>
      </w:r>
      <w:r w:rsidRPr="000747EB">
        <w:rPr>
          <w:rFonts w:cs="仿宋_GB2312" w:hint="eastAsia"/>
        </w:rPr>
        <w:t>“一亩山万元钱”林下经济发展模式</w:t>
      </w:r>
      <w:r>
        <w:rPr>
          <w:rFonts w:cs="仿宋_GB2312" w:hint="eastAsia"/>
        </w:rPr>
        <w:t>，有力推</w:t>
      </w:r>
      <w:r w:rsidRPr="000747EB">
        <w:rPr>
          <w:rFonts w:cs="仿宋_GB2312" w:hint="eastAsia"/>
        </w:rPr>
        <w:t>动</w:t>
      </w:r>
      <w:r>
        <w:rPr>
          <w:rFonts w:cs="仿宋_GB2312" w:hint="eastAsia"/>
        </w:rPr>
        <w:t>了</w:t>
      </w:r>
      <w:r w:rsidRPr="000747EB">
        <w:rPr>
          <w:rFonts w:cs="仿宋_GB2312" w:hint="eastAsia"/>
        </w:rPr>
        <w:t>农业产业集聚区和农业特色强镇建设</w:t>
      </w:r>
      <w:r>
        <w:rPr>
          <w:rFonts w:cs="仿宋_GB2312" w:hint="eastAsia"/>
        </w:rPr>
        <w:t>；</w:t>
      </w:r>
      <w:r w:rsidRPr="006A14CA">
        <w:rPr>
          <w:rFonts w:cs="仿宋_GB2312" w:hint="eastAsia"/>
        </w:rPr>
        <w:t>率先突破林权制度改革，促进了林地集约高效循环利用，</w:t>
      </w:r>
      <w:r w:rsidRPr="006A14CA">
        <w:t>2014</w:t>
      </w:r>
      <w:r w:rsidRPr="006A14CA">
        <w:rPr>
          <w:rFonts w:cs="仿宋_GB2312" w:hint="eastAsia"/>
        </w:rPr>
        <w:t>年全国首单林地信托创新试点成功</w:t>
      </w:r>
      <w:r>
        <w:rPr>
          <w:rFonts w:cs="仿宋_GB2312" w:hint="eastAsia"/>
        </w:rPr>
        <w:t>；探索建立了中国首个以服务平台为驱动的农产品电子商务</w:t>
      </w:r>
      <w:r w:rsidRPr="006A14CA">
        <w:rPr>
          <w:rFonts w:cs="仿宋_GB2312" w:hint="eastAsia"/>
        </w:rPr>
        <w:t>“遂昌赶街模式”</w:t>
      </w:r>
      <w:r>
        <w:rPr>
          <w:rFonts w:cs="仿宋_GB2312" w:hint="eastAsia"/>
        </w:rPr>
        <w:t>，</w:t>
      </w:r>
      <w:r w:rsidRPr="006A14CA">
        <w:rPr>
          <w:rFonts w:cs="仿宋_GB2312" w:hint="eastAsia"/>
        </w:rPr>
        <w:t>引起广泛关注并被复制推广，</w:t>
      </w:r>
      <w:r>
        <w:rPr>
          <w:rFonts w:cs="仿宋_GB2312" w:hint="eastAsia"/>
        </w:rPr>
        <w:t>全市</w:t>
      </w:r>
      <w:r w:rsidRPr="006A14CA">
        <w:t>7</w:t>
      </w:r>
      <w:r w:rsidRPr="006A14CA">
        <w:rPr>
          <w:rFonts w:cs="仿宋_GB2312" w:hint="eastAsia"/>
        </w:rPr>
        <w:t>个县</w:t>
      </w:r>
      <w:r w:rsidRPr="006A14CA">
        <w:t>(</w:t>
      </w:r>
      <w:r w:rsidRPr="006A14CA">
        <w:rPr>
          <w:rFonts w:cs="仿宋_GB2312" w:hint="eastAsia"/>
        </w:rPr>
        <w:t>市、区</w:t>
      </w:r>
      <w:r w:rsidRPr="006A14CA">
        <w:t>)</w:t>
      </w:r>
      <w:r w:rsidRPr="006A14CA">
        <w:rPr>
          <w:rFonts w:cs="仿宋_GB2312" w:hint="eastAsia"/>
        </w:rPr>
        <w:t>入选中国电子商务百佳县</w:t>
      </w:r>
      <w:r w:rsidRPr="000F6B58">
        <w:rPr>
          <w:rFonts w:cs="仿宋_GB2312" w:hint="eastAsia"/>
        </w:rPr>
        <w:t>。</w:t>
      </w:r>
    </w:p>
    <w:p w:rsidR="00C7773F" w:rsidRPr="00140E33" w:rsidRDefault="00C7773F" w:rsidP="00F403F5">
      <w:pPr>
        <w:pStyle w:val="Heading2"/>
        <w:ind w:firstLine="31680"/>
      </w:pPr>
      <w:bookmarkStart w:id="17" w:name="_Toc453664398"/>
      <w:r w:rsidRPr="00140E33">
        <w:rPr>
          <w:rFonts w:cs="黑体" w:hint="eastAsia"/>
        </w:rPr>
        <w:t>（二）面临形势</w:t>
      </w:r>
      <w:bookmarkEnd w:id="17"/>
    </w:p>
    <w:p w:rsidR="00C7773F" w:rsidRDefault="00C7773F" w:rsidP="00F403F5">
      <w:pPr>
        <w:pStyle w:val="Heading3"/>
        <w:ind w:firstLine="31680"/>
      </w:pPr>
      <w:r>
        <w:t>1</w:t>
      </w:r>
      <w:r>
        <w:rPr>
          <w:rFonts w:cs="仿宋_GB2312" w:hint="eastAsia"/>
        </w:rPr>
        <w:t>、</w:t>
      </w:r>
      <w:r w:rsidRPr="00DA178B">
        <w:rPr>
          <w:rFonts w:cs="仿宋_GB2312" w:hint="eastAsia"/>
        </w:rPr>
        <w:t>绿色</w:t>
      </w:r>
      <w:r w:rsidRPr="00E41276">
        <w:rPr>
          <w:rFonts w:cs="仿宋_GB2312" w:hint="eastAsia"/>
        </w:rPr>
        <w:t>低碳</w:t>
      </w:r>
      <w:r w:rsidRPr="00DA178B">
        <w:rPr>
          <w:rFonts w:cs="仿宋_GB2312" w:hint="eastAsia"/>
        </w:rPr>
        <w:t>循环发展</w:t>
      </w:r>
      <w:r>
        <w:rPr>
          <w:rFonts w:cs="仿宋_GB2312" w:hint="eastAsia"/>
        </w:rPr>
        <w:t>成为国际潮流</w:t>
      </w:r>
    </w:p>
    <w:p w:rsidR="00C7773F" w:rsidRDefault="00C7773F" w:rsidP="00F403F5">
      <w:pPr>
        <w:pStyle w:val="a"/>
        <w:ind w:firstLine="31680"/>
      </w:pPr>
      <w:r w:rsidRPr="00E41276">
        <w:rPr>
          <w:rFonts w:cs="仿宋_GB2312" w:hint="eastAsia"/>
        </w:rPr>
        <w:t>近年来，为应对国际金融危机和全球气候变化的挑战，发达国家纷纷加快发展绿色产业，将其作为推进经济增长和转型的重要途径，一些国家利用技术优势，在国际贸易中制造绿色壁垒。在新一轮经济科技的竞争中，走绿色低碳循环的发展道路是必然的选择。</w:t>
      </w:r>
      <w:r>
        <w:rPr>
          <w:rFonts w:cs="仿宋_GB2312" w:hint="eastAsia"/>
        </w:rPr>
        <w:t>丽水作为浙江省的生态屏障，面对</w:t>
      </w:r>
      <w:r w:rsidRPr="00682F64">
        <w:rPr>
          <w:rFonts w:cs="仿宋_GB2312" w:hint="eastAsia"/>
        </w:rPr>
        <w:t>经济发展和生态保护并重</w:t>
      </w:r>
      <w:r>
        <w:rPr>
          <w:rFonts w:cs="仿宋_GB2312" w:hint="eastAsia"/>
        </w:rPr>
        <w:t>的挑战，要</w:t>
      </w:r>
      <w:r w:rsidRPr="00DA178B">
        <w:rPr>
          <w:rFonts w:cs="仿宋_GB2312" w:hint="eastAsia"/>
        </w:rPr>
        <w:t>主动适应绿色化潮流，以循环发展</w:t>
      </w:r>
      <w:r>
        <w:rPr>
          <w:rFonts w:cs="仿宋_GB2312" w:hint="eastAsia"/>
        </w:rPr>
        <w:t>、绿色发展、低碳发展为主要依靠路径，化挑战为机遇，</w:t>
      </w:r>
      <w:r w:rsidRPr="00285434">
        <w:rPr>
          <w:rFonts w:cs="仿宋_GB2312" w:hint="eastAsia"/>
        </w:rPr>
        <w:t>护美绿水青山</w:t>
      </w:r>
      <w:r>
        <w:rPr>
          <w:rFonts w:cs="仿宋_GB2312" w:hint="eastAsia"/>
        </w:rPr>
        <w:t>，</w:t>
      </w:r>
      <w:r w:rsidRPr="00285434">
        <w:rPr>
          <w:rFonts w:cs="仿宋_GB2312" w:hint="eastAsia"/>
        </w:rPr>
        <w:t>做大金山银山</w:t>
      </w:r>
      <w:r>
        <w:rPr>
          <w:rFonts w:cs="仿宋_GB2312" w:hint="eastAsia"/>
        </w:rPr>
        <w:t>。</w:t>
      </w:r>
    </w:p>
    <w:p w:rsidR="00C7773F" w:rsidRDefault="00C7773F" w:rsidP="00F403F5">
      <w:pPr>
        <w:pStyle w:val="Heading3"/>
        <w:ind w:firstLine="31680"/>
      </w:pPr>
      <w:r w:rsidRPr="00C7099F">
        <w:t>2</w:t>
      </w:r>
      <w:r w:rsidRPr="00C7099F">
        <w:rPr>
          <w:rFonts w:cs="仿宋_GB2312" w:hint="eastAsia"/>
        </w:rPr>
        <w:t>、供给侧结构性改革引领循环经济发展</w:t>
      </w:r>
    </w:p>
    <w:p w:rsidR="00C7773F" w:rsidRPr="006A14CA" w:rsidRDefault="00C7773F" w:rsidP="00F403F5">
      <w:pPr>
        <w:pStyle w:val="a"/>
        <w:ind w:firstLine="31680"/>
      </w:pPr>
      <w:r w:rsidRPr="006A14CA">
        <w:rPr>
          <w:rFonts w:cs="仿宋_GB2312" w:hint="eastAsia"/>
        </w:rPr>
        <w:t>推进供给侧结构性改革为循环经济发展提供了新机遇。在新常态下，再生资源与原生资源的价格对比发生变化；城镇化的加速推进使得生活性能源消耗增加，城市废弃物大量增加；城乡居民的环境保护意识不断增强；循环经济发展方式发生了系列转变，由原生资源型为主转向产品型，由内部循环为主向三次产业复合循环转变，由生产性领域为主向生产、流通、消费循环转变，由国内循环为主向国际循环转变。这些都为发展循环经济提供了重要机遇。</w:t>
      </w:r>
    </w:p>
    <w:p w:rsidR="00C7773F" w:rsidRPr="00520376" w:rsidRDefault="00C7773F" w:rsidP="00F403F5">
      <w:pPr>
        <w:pStyle w:val="Heading3"/>
        <w:ind w:firstLine="31680"/>
      </w:pPr>
      <w:r w:rsidRPr="006142AB">
        <w:t>3</w:t>
      </w:r>
      <w:r w:rsidRPr="006142AB">
        <w:rPr>
          <w:rFonts w:cs="仿宋_GB2312" w:hint="eastAsia"/>
        </w:rPr>
        <w:t>、“互联网</w:t>
      </w:r>
      <w:r w:rsidRPr="006142AB">
        <w:t>+</w:t>
      </w:r>
      <w:r w:rsidRPr="006142AB">
        <w:rPr>
          <w:rFonts w:cs="仿宋_GB2312" w:hint="eastAsia"/>
        </w:rPr>
        <w:t>”为循环经济发展提供新思路</w:t>
      </w:r>
    </w:p>
    <w:p w:rsidR="00C7773F" w:rsidRPr="006A14CA" w:rsidRDefault="00C7773F" w:rsidP="00F403F5">
      <w:pPr>
        <w:pStyle w:val="a"/>
        <w:ind w:firstLine="31680"/>
      </w:pPr>
      <w:r w:rsidRPr="006A14CA">
        <w:rPr>
          <w:rFonts w:cs="仿宋_GB2312" w:hint="eastAsia"/>
        </w:rPr>
        <w:t>“互联网</w:t>
      </w:r>
      <w:r w:rsidRPr="006A14CA">
        <w:t>+</w:t>
      </w:r>
      <w:r w:rsidRPr="006A14CA">
        <w:rPr>
          <w:rFonts w:cs="仿宋_GB2312" w:hint="eastAsia"/>
        </w:rPr>
        <w:t>”行动计划的深入推进，将为循环经济技术创新、推广应用、智能管理提供新模式新路径和广阔的网络平台。</w:t>
      </w:r>
      <w:r w:rsidRPr="00563172">
        <w:rPr>
          <w:rFonts w:cs="仿宋_GB2312" w:hint="eastAsia"/>
        </w:rPr>
        <w:t>“互联网</w:t>
      </w:r>
      <w:r w:rsidRPr="00563172">
        <w:t>+</w:t>
      </w:r>
      <w:r w:rsidRPr="00563172">
        <w:rPr>
          <w:rFonts w:cs="仿宋_GB2312" w:hint="eastAsia"/>
        </w:rPr>
        <w:t>节能环保”快速发展，资源循环利用体系逐步完善，互联网企业积极参与搭建城市废弃物回收平台和产业集聚区、开发区、工业园区废弃物信息平台建设，再生资源网络化经营，产业废弃物和再生资源交易系统逐步构建必将成为“十三五”时期循环经济发展</w:t>
      </w:r>
      <w:r>
        <w:rPr>
          <w:rFonts w:cs="仿宋_GB2312" w:hint="eastAsia"/>
        </w:rPr>
        <w:t>的</w:t>
      </w:r>
      <w:r w:rsidRPr="00563172">
        <w:rPr>
          <w:rFonts w:cs="仿宋_GB2312" w:hint="eastAsia"/>
        </w:rPr>
        <w:t>新路径。</w:t>
      </w:r>
      <w:r w:rsidRPr="006A14CA">
        <w:rPr>
          <w:rFonts w:cs="仿宋_GB2312" w:hint="eastAsia"/>
        </w:rPr>
        <w:t>丽水作为农村电子商务的先行地区，近年来已在这一方面走在了全国、全省前列，面对新的互联网、物联网技术突破，将通过电商发展，加速传统产业的“电子商务化”，促进形成绿色生活的典型模式，带动经济整体转型升级。</w:t>
      </w:r>
    </w:p>
    <w:p w:rsidR="00C7773F" w:rsidRDefault="00C7773F" w:rsidP="00F403F5">
      <w:pPr>
        <w:pStyle w:val="Heading2"/>
        <w:ind w:firstLine="31680"/>
      </w:pPr>
      <w:bookmarkStart w:id="18" w:name="_Toc453664399"/>
      <w:r>
        <w:rPr>
          <w:rFonts w:cs="黑体" w:hint="eastAsia"/>
        </w:rPr>
        <w:t>（三</w:t>
      </w:r>
      <w:r w:rsidRPr="00140E33">
        <w:rPr>
          <w:rFonts w:cs="黑体" w:hint="eastAsia"/>
        </w:rPr>
        <w:t>）</w:t>
      </w:r>
      <w:r>
        <w:rPr>
          <w:rFonts w:cs="黑体" w:hint="eastAsia"/>
        </w:rPr>
        <w:t>存在问题</w:t>
      </w:r>
      <w:bookmarkEnd w:id="18"/>
    </w:p>
    <w:p w:rsidR="00C7773F" w:rsidRPr="006A14CA" w:rsidRDefault="00C7773F" w:rsidP="00F403F5">
      <w:pPr>
        <w:pStyle w:val="Heading3"/>
        <w:ind w:firstLine="31680"/>
      </w:pPr>
      <w:r w:rsidRPr="006715FE">
        <w:t>1</w:t>
      </w:r>
      <w:r w:rsidRPr="006715FE">
        <w:rPr>
          <w:rFonts w:cs="仿宋_GB2312" w:hint="eastAsia"/>
        </w:rPr>
        <w:t>、</w:t>
      </w:r>
      <w:r w:rsidRPr="006B19EE">
        <w:rPr>
          <w:rFonts w:cs="仿宋_GB2312" w:hint="eastAsia"/>
        </w:rPr>
        <w:t>资源</w:t>
      </w:r>
      <w:r>
        <w:rPr>
          <w:rFonts w:cs="仿宋_GB2312" w:hint="eastAsia"/>
        </w:rPr>
        <w:t>环境制约</w:t>
      </w:r>
      <w:r w:rsidRPr="006B19EE">
        <w:rPr>
          <w:rFonts w:cs="仿宋_GB2312" w:hint="eastAsia"/>
        </w:rPr>
        <w:t>较大</w:t>
      </w:r>
    </w:p>
    <w:p w:rsidR="00C7773F" w:rsidRPr="00461121" w:rsidRDefault="00C7773F" w:rsidP="00F403F5">
      <w:pPr>
        <w:pStyle w:val="a"/>
        <w:ind w:firstLine="31680"/>
      </w:pPr>
      <w:r w:rsidRPr="006A14CA">
        <w:rPr>
          <w:rFonts w:cs="仿宋_GB2312" w:hint="eastAsia"/>
        </w:rPr>
        <w:t>丽水</w:t>
      </w:r>
      <w:r>
        <w:rPr>
          <w:rFonts w:cs="仿宋_GB2312" w:hint="eastAsia"/>
        </w:rPr>
        <w:t>市面临</w:t>
      </w:r>
      <w:r w:rsidRPr="006A14CA">
        <w:rPr>
          <w:rFonts w:cs="仿宋_GB2312" w:hint="eastAsia"/>
        </w:rPr>
        <w:t>经济社会发展与生态环境保护的双重</w:t>
      </w:r>
      <w:r>
        <w:rPr>
          <w:rFonts w:cs="仿宋_GB2312" w:hint="eastAsia"/>
        </w:rPr>
        <w:t>挑战</w:t>
      </w:r>
      <w:r w:rsidRPr="006A14CA">
        <w:rPr>
          <w:rFonts w:cs="仿宋_GB2312" w:hint="eastAsia"/>
        </w:rPr>
        <w:t>，</w:t>
      </w:r>
      <w:r>
        <w:rPr>
          <w:rFonts w:cs="仿宋_GB2312" w:hint="eastAsia"/>
        </w:rPr>
        <w:t>循环经济发展受到来自</w:t>
      </w:r>
      <w:r w:rsidRPr="006A14CA">
        <w:rPr>
          <w:rFonts w:cs="仿宋_GB2312" w:hint="eastAsia"/>
        </w:rPr>
        <w:t>土地</w:t>
      </w:r>
      <w:r>
        <w:rPr>
          <w:rFonts w:cs="仿宋_GB2312" w:hint="eastAsia"/>
        </w:rPr>
        <w:t>资源等方面的压力，资源承载力有限</w:t>
      </w:r>
      <w:r w:rsidRPr="006A14CA">
        <w:rPr>
          <w:rFonts w:cs="仿宋_GB2312" w:hint="eastAsia"/>
        </w:rPr>
        <w:t>。</w:t>
      </w:r>
      <w:r w:rsidRPr="00A84728">
        <w:rPr>
          <w:rFonts w:cs="仿宋_GB2312" w:hint="eastAsia"/>
        </w:rPr>
        <w:t>作为浙江水系上游生态敏感区，绝大多数地域被列入限制开发区域及禁止开发区，</w:t>
      </w:r>
      <w:r w:rsidRPr="006A14CA">
        <w:rPr>
          <w:rFonts w:cs="仿宋_GB2312" w:hint="eastAsia"/>
        </w:rPr>
        <w:t>可建设用地资源较为稀缺</w:t>
      </w:r>
      <w:r>
        <w:rPr>
          <w:rFonts w:cs="仿宋_GB2312" w:hint="eastAsia"/>
        </w:rPr>
        <w:t>。全市</w:t>
      </w:r>
      <w:r w:rsidRPr="00B6659C">
        <w:rPr>
          <w:rFonts w:cs="仿宋_GB2312" w:hint="eastAsia"/>
        </w:rPr>
        <w:t>山区面积占总面积</w:t>
      </w:r>
      <w:r>
        <w:rPr>
          <w:rFonts w:cs="仿宋_GB2312" w:hint="eastAsia"/>
        </w:rPr>
        <w:t>约</w:t>
      </w:r>
      <w:r w:rsidRPr="00B6659C">
        <w:t>88.4%</w:t>
      </w:r>
      <w:r w:rsidRPr="00B6659C">
        <w:rPr>
          <w:rFonts w:cs="仿宋_GB2312" w:hint="eastAsia"/>
        </w:rPr>
        <w:t>，山地</w:t>
      </w:r>
      <w:r>
        <w:rPr>
          <w:rFonts w:cs="仿宋_GB2312" w:hint="eastAsia"/>
        </w:rPr>
        <w:t>为主的</w:t>
      </w:r>
      <w:r w:rsidRPr="00B6659C">
        <w:rPr>
          <w:rFonts w:cs="仿宋_GB2312" w:hint="eastAsia"/>
        </w:rPr>
        <w:t>土地</w:t>
      </w:r>
      <w:r>
        <w:rPr>
          <w:rFonts w:cs="仿宋_GB2312" w:hint="eastAsia"/>
        </w:rPr>
        <w:t>结构</w:t>
      </w:r>
      <w:r w:rsidRPr="00B6659C">
        <w:rPr>
          <w:rFonts w:cs="仿宋_GB2312" w:hint="eastAsia"/>
        </w:rPr>
        <w:t>不利于产业规模化、机械化发展。</w:t>
      </w:r>
      <w:r>
        <w:rPr>
          <w:rFonts w:cs="仿宋_GB2312" w:hint="eastAsia"/>
        </w:rPr>
        <w:t>能源对外依存度较高，缺口日益扩大。</w:t>
      </w:r>
    </w:p>
    <w:p w:rsidR="00C7773F" w:rsidRDefault="00C7773F" w:rsidP="00F403F5">
      <w:pPr>
        <w:pStyle w:val="Heading3"/>
        <w:ind w:firstLine="31680"/>
      </w:pPr>
      <w:r>
        <w:t>2</w:t>
      </w:r>
      <w:r>
        <w:rPr>
          <w:rFonts w:cs="仿宋_GB2312" w:hint="eastAsia"/>
        </w:rPr>
        <w:t>、科技支撑有待增强</w:t>
      </w:r>
    </w:p>
    <w:p w:rsidR="00C7773F" w:rsidRPr="006A14CA" w:rsidRDefault="00C7773F" w:rsidP="00F403F5">
      <w:pPr>
        <w:pStyle w:val="a"/>
        <w:ind w:firstLine="31680"/>
      </w:pPr>
      <w:r w:rsidRPr="00701731">
        <w:rPr>
          <w:rFonts w:cs="仿宋_GB2312" w:hint="eastAsia"/>
        </w:rPr>
        <w:t>丽水</w:t>
      </w:r>
      <w:r>
        <w:rPr>
          <w:rFonts w:cs="仿宋_GB2312" w:hint="eastAsia"/>
        </w:rPr>
        <w:t>市</w:t>
      </w:r>
      <w:r w:rsidRPr="00701731">
        <w:rPr>
          <w:rFonts w:cs="仿宋_GB2312" w:hint="eastAsia"/>
        </w:rPr>
        <w:t>合成革产业水性生态化改造</w:t>
      </w:r>
      <w:r w:rsidRPr="006B19EE">
        <w:rPr>
          <w:rFonts w:cs="仿宋_GB2312" w:hint="eastAsia"/>
        </w:rPr>
        <w:t>技术先进、成效显著，已</w:t>
      </w:r>
      <w:r>
        <w:rPr>
          <w:rFonts w:cs="仿宋_GB2312" w:hint="eastAsia"/>
        </w:rPr>
        <w:t>创建合成革质量标准体系，</w:t>
      </w:r>
      <w:r w:rsidRPr="006B19EE">
        <w:rPr>
          <w:rFonts w:cs="仿宋_GB2312" w:hint="eastAsia"/>
        </w:rPr>
        <w:t>水性生态合成革实现规模化生产</w:t>
      </w:r>
      <w:r>
        <w:rPr>
          <w:rFonts w:cs="仿宋_GB2312" w:hint="eastAsia"/>
        </w:rPr>
        <w:t>。丽水经济技术开发区被</w:t>
      </w:r>
      <w:r w:rsidRPr="00701731">
        <w:rPr>
          <w:rFonts w:cs="仿宋_GB2312" w:hint="eastAsia"/>
        </w:rPr>
        <w:t>授予“中国合成革循环经济先进示范基地”</w:t>
      </w:r>
      <w:r>
        <w:rPr>
          <w:rFonts w:cs="仿宋_GB2312" w:hint="eastAsia"/>
        </w:rPr>
        <w:t>和</w:t>
      </w:r>
      <w:r>
        <w:t>“</w:t>
      </w:r>
      <w:r>
        <w:rPr>
          <w:rFonts w:cs="仿宋_GB2312" w:hint="eastAsia"/>
        </w:rPr>
        <w:t>中国水性生态合成革示范基地</w:t>
      </w:r>
      <w:r>
        <w:t>”</w:t>
      </w:r>
      <w:r>
        <w:rPr>
          <w:rFonts w:cs="仿宋_GB2312" w:hint="eastAsia"/>
        </w:rPr>
        <w:t>。</w:t>
      </w:r>
      <w:r w:rsidRPr="006B19EE">
        <w:rPr>
          <w:rFonts w:cs="仿宋_GB2312" w:hint="eastAsia"/>
        </w:rPr>
        <w:t>丽水学院参与承担国家科技支撑项目“东部绿色生态屏障地区节能减排技术集成与区域示范”。</w:t>
      </w:r>
      <w:r>
        <w:rPr>
          <w:rFonts w:cs="仿宋_GB2312" w:hint="eastAsia"/>
        </w:rPr>
        <w:t>虽然循环经济科技方面取得较大进步，但丽水市仍存在自</w:t>
      </w:r>
      <w:r w:rsidRPr="006A14CA">
        <w:rPr>
          <w:rFonts w:cs="仿宋_GB2312" w:hint="eastAsia"/>
        </w:rPr>
        <w:t>主核心技术不多、企业创新能力不强</w:t>
      </w:r>
      <w:r>
        <w:rPr>
          <w:rFonts w:cs="仿宋_GB2312" w:hint="eastAsia"/>
        </w:rPr>
        <w:t>等问题，</w:t>
      </w:r>
      <w:r w:rsidRPr="006A14CA">
        <w:rPr>
          <w:rFonts w:cs="仿宋_GB2312" w:hint="eastAsia"/>
        </w:rPr>
        <w:t>一些自主研发的技术装备可靠性、成套化、系列化、标准化水平与国外先进水平相比还存在差距，大多数企业</w:t>
      </w:r>
      <w:r>
        <w:rPr>
          <w:rFonts w:cs="仿宋_GB2312" w:hint="eastAsia"/>
        </w:rPr>
        <w:t>尚未</w:t>
      </w:r>
      <w:r w:rsidRPr="006A14CA">
        <w:rPr>
          <w:rFonts w:cs="仿宋_GB2312" w:hint="eastAsia"/>
        </w:rPr>
        <w:t>建立</w:t>
      </w:r>
      <w:r>
        <w:rPr>
          <w:rFonts w:cs="仿宋_GB2312" w:hint="eastAsia"/>
        </w:rPr>
        <w:t>自有</w:t>
      </w:r>
      <w:r w:rsidRPr="006A14CA">
        <w:rPr>
          <w:rFonts w:cs="仿宋_GB2312" w:hint="eastAsia"/>
        </w:rPr>
        <w:t>研发机构，缺乏具有自主知识产权的核心技术与产品。因此，需要继续强化循环经济技术攻关与科技转化，大力推动以企业为主体、面向应用的技术创新平台与基地建设。</w:t>
      </w:r>
    </w:p>
    <w:p w:rsidR="00C7773F" w:rsidRDefault="00C7773F" w:rsidP="00F403F5">
      <w:pPr>
        <w:pStyle w:val="Heading3"/>
        <w:ind w:firstLine="31680"/>
      </w:pPr>
      <w:r>
        <w:t>3</w:t>
      </w:r>
      <w:r>
        <w:rPr>
          <w:rFonts w:cs="仿宋_GB2312" w:hint="eastAsia"/>
        </w:rPr>
        <w:t>、数据基础尚显薄弱</w:t>
      </w:r>
    </w:p>
    <w:p w:rsidR="00C7773F" w:rsidRPr="006A14CA" w:rsidRDefault="00C7773F" w:rsidP="00F403F5">
      <w:pPr>
        <w:pStyle w:val="a"/>
        <w:ind w:firstLine="31680"/>
      </w:pPr>
      <w:r w:rsidRPr="006A14CA">
        <w:rPr>
          <w:rFonts w:cs="仿宋_GB2312" w:hint="eastAsia"/>
        </w:rPr>
        <w:t>大数据时代背景下，循环经济统计监测与评估分析需要强大的基础数据库支撑。目前</w:t>
      </w:r>
      <w:r>
        <w:rPr>
          <w:rFonts w:cs="仿宋_GB2312" w:hint="eastAsia"/>
        </w:rPr>
        <w:t>，丽水市</w:t>
      </w:r>
      <w:r w:rsidRPr="006A14CA">
        <w:rPr>
          <w:rFonts w:cs="仿宋_GB2312" w:hint="eastAsia"/>
        </w:rPr>
        <w:t>循环经济</w:t>
      </w:r>
      <w:r>
        <w:rPr>
          <w:rFonts w:cs="仿宋_GB2312" w:hint="eastAsia"/>
        </w:rPr>
        <w:t>发展</w:t>
      </w:r>
      <w:r w:rsidRPr="006A14CA">
        <w:rPr>
          <w:rFonts w:cs="仿宋_GB2312" w:hint="eastAsia"/>
        </w:rPr>
        <w:t>的基础数据监测和统计工作还不够完善，特别是对资源产出率等核心数据的统计</w:t>
      </w:r>
      <w:r>
        <w:rPr>
          <w:rFonts w:cs="仿宋_GB2312" w:hint="eastAsia"/>
        </w:rPr>
        <w:t>，</w:t>
      </w:r>
      <w:r w:rsidRPr="006A14CA">
        <w:rPr>
          <w:rFonts w:cs="仿宋_GB2312" w:hint="eastAsia"/>
        </w:rPr>
        <w:t>数据更新</w:t>
      </w:r>
      <w:r>
        <w:rPr>
          <w:rFonts w:cs="仿宋_GB2312" w:hint="eastAsia"/>
        </w:rPr>
        <w:t>也</w:t>
      </w:r>
      <w:r w:rsidRPr="006A14CA">
        <w:rPr>
          <w:rFonts w:cs="仿宋_GB2312" w:hint="eastAsia"/>
        </w:rPr>
        <w:t>比较缓慢。因此，需要及早建立起基础数据库、云数据平台动态更新系统、完善循环经济指标统计方法，同时发挥云计算等信息处理的作用，对数据进行挖掘与分析，用数据支撑循环经济发展。</w:t>
      </w:r>
      <w:bookmarkEnd w:id="5"/>
      <w:bookmarkEnd w:id="6"/>
    </w:p>
    <w:p w:rsidR="00C7773F" w:rsidRPr="00E12CBD" w:rsidRDefault="00C7773F" w:rsidP="00F403F5">
      <w:pPr>
        <w:pStyle w:val="Heading1"/>
        <w:ind w:firstLine="31680"/>
      </w:pPr>
      <w:bookmarkStart w:id="19" w:name="_Toc453664400"/>
      <w:r>
        <w:rPr>
          <w:rFonts w:cs="黑体" w:hint="eastAsia"/>
        </w:rPr>
        <w:t>三</w:t>
      </w:r>
      <w:r w:rsidRPr="00E12CBD">
        <w:rPr>
          <w:rFonts w:cs="黑体" w:hint="eastAsia"/>
        </w:rPr>
        <w:t>、总体要求</w:t>
      </w:r>
      <w:bookmarkEnd w:id="19"/>
    </w:p>
    <w:p w:rsidR="00C7773F" w:rsidRPr="00E12CBD" w:rsidRDefault="00C7773F" w:rsidP="000D45CC">
      <w:pPr>
        <w:pStyle w:val="Heading2"/>
        <w:ind w:firstLine="31680"/>
      </w:pPr>
      <w:bookmarkStart w:id="20" w:name="_Toc453664401"/>
      <w:bookmarkStart w:id="21" w:name="_Toc445971665"/>
      <w:r w:rsidRPr="00E12CBD">
        <w:rPr>
          <w:rFonts w:cs="黑体" w:hint="eastAsia"/>
        </w:rPr>
        <w:t>（一）指导思想</w:t>
      </w:r>
      <w:bookmarkEnd w:id="20"/>
    </w:p>
    <w:p w:rsidR="00C7773F" w:rsidRPr="003C63A4" w:rsidRDefault="00C7773F" w:rsidP="00F403F5">
      <w:pPr>
        <w:pStyle w:val="a"/>
        <w:ind w:firstLine="31680"/>
      </w:pPr>
      <w:r>
        <w:rPr>
          <w:rFonts w:cs="仿宋_GB2312" w:hint="eastAsia"/>
        </w:rPr>
        <w:t>全面贯彻落实党的十八大和十八届三中、四中、五中全会精神，深入贯彻习近平总书记系列重要讲话精神，以创新、协调、绿色、开放、共享五大发展理念为引领，</w:t>
      </w:r>
      <w:r w:rsidRPr="003C63A4">
        <w:rPr>
          <w:rFonts w:cs="仿宋_GB2312" w:hint="eastAsia"/>
        </w:rPr>
        <w:t>坚持“绿水青山就是金山银山”的战略指导思想，按照“减量化、再利用、资源化，减量化优先”的要求，以加快转变经济发展方式为主线，以资源高效利用和循环利用为核心，以示范工程为抓手，以</w:t>
      </w:r>
      <w:r>
        <w:rPr>
          <w:rFonts w:cs="仿宋_GB2312" w:hint="eastAsia"/>
        </w:rPr>
        <w:t>制度创新和</w:t>
      </w:r>
      <w:r w:rsidRPr="003C63A4">
        <w:rPr>
          <w:rFonts w:cs="仿宋_GB2312" w:hint="eastAsia"/>
        </w:rPr>
        <w:t>科技创新为动力，加快</w:t>
      </w:r>
      <w:r>
        <w:rPr>
          <w:rFonts w:cs="仿宋_GB2312" w:hint="eastAsia"/>
        </w:rPr>
        <w:t>发展</w:t>
      </w:r>
      <w:r w:rsidRPr="003C63A4">
        <w:rPr>
          <w:rFonts w:cs="仿宋_GB2312" w:hint="eastAsia"/>
        </w:rPr>
        <w:t>循环型</w:t>
      </w:r>
      <w:r>
        <w:rPr>
          <w:rFonts w:cs="仿宋_GB2312" w:hint="eastAsia"/>
        </w:rPr>
        <w:t>产业</w:t>
      </w:r>
      <w:r w:rsidRPr="003C63A4">
        <w:rPr>
          <w:rFonts w:cs="仿宋_GB2312" w:hint="eastAsia"/>
        </w:rPr>
        <w:t>，推进社会层面循环经济发展，促进企业循环式生产、园区循环式发展、产业循环式组合、社会循环式消费，加快建设资源节约型和环境友好型社会，实现经济社会可持续发展和人与自然和谐发展。</w:t>
      </w:r>
    </w:p>
    <w:p w:rsidR="00C7773F" w:rsidRPr="00E12CBD" w:rsidRDefault="00C7773F" w:rsidP="00F403F5">
      <w:pPr>
        <w:pStyle w:val="Heading2"/>
        <w:ind w:firstLine="31680"/>
      </w:pPr>
      <w:bookmarkStart w:id="22" w:name="_Toc453664402"/>
      <w:r w:rsidRPr="00E12CBD">
        <w:rPr>
          <w:rFonts w:cs="黑体" w:hint="eastAsia"/>
        </w:rPr>
        <w:t>（二）基本原则</w:t>
      </w:r>
      <w:bookmarkEnd w:id="22"/>
    </w:p>
    <w:p w:rsidR="00C7773F" w:rsidRPr="003C63A4" w:rsidRDefault="00C7773F" w:rsidP="00F403F5">
      <w:pPr>
        <w:pStyle w:val="a"/>
        <w:ind w:firstLine="31680"/>
      </w:pPr>
      <w:r w:rsidRPr="003C63A4">
        <w:rPr>
          <w:rFonts w:cs="仿宋_GB2312" w:hint="eastAsia"/>
        </w:rPr>
        <w:t>坚持节约为本与减量化优先相结合。把资源节约放在首位，生产环节优先实施资源节约利用，最大程度减少废弃物产生。在生产、流通、消费的各个环节，坚持减量化、再利用、资源化、减量化优先紧密结合，使输入端的资源能源消耗水平明显下降，输出端的废弃物资源化利用，实现资源高效循环利用，进一步提高资源出产率。</w:t>
      </w:r>
    </w:p>
    <w:p w:rsidR="00C7773F" w:rsidRPr="003C63A4" w:rsidRDefault="00C7773F" w:rsidP="00F403F5">
      <w:pPr>
        <w:pStyle w:val="a"/>
        <w:ind w:firstLine="31680"/>
      </w:pPr>
      <w:r w:rsidRPr="003C63A4">
        <w:rPr>
          <w:rFonts w:cs="仿宋_GB2312" w:hint="eastAsia"/>
        </w:rPr>
        <w:t>坚持示范引领与全面推进相结合。以丽水国家生态文明先行示范区、国家级园区循环化改造示范试点</w:t>
      </w:r>
      <w:r>
        <w:rPr>
          <w:rFonts w:cs="仿宋_GB2312" w:hint="eastAsia"/>
        </w:rPr>
        <w:t>等</w:t>
      </w:r>
      <w:r w:rsidRPr="003C63A4">
        <w:rPr>
          <w:rFonts w:cs="仿宋_GB2312" w:hint="eastAsia"/>
        </w:rPr>
        <w:t>为抓手，充分发挥循环经济示范项目的示范作用，突出重点行业、重点领域，实现“小循环、中循环、大循环”三个层面循环经济的有序推进。总结循环经济发展经验，全面推广循环经济典型模式，提升循环经济整体发展水平。</w:t>
      </w:r>
    </w:p>
    <w:p w:rsidR="00C7773F" w:rsidRPr="003C63A4" w:rsidRDefault="00C7773F" w:rsidP="00F403F5">
      <w:pPr>
        <w:pStyle w:val="a"/>
        <w:ind w:firstLine="31680"/>
      </w:pPr>
      <w:r w:rsidRPr="003C63A4">
        <w:rPr>
          <w:rFonts w:cs="仿宋_GB2312" w:hint="eastAsia"/>
        </w:rPr>
        <w:t>坚持高效利用与安全循环相结合。推进关键技术突破，把高新技术和先进实用技术作为推进循环经济发展的重要支撑，推进资源由低值利用向高值化利用转变，提高再生利用产品附加值。强化生产监督管理，严格执行国家环境保护和产品质量相关法规标准要求，防止资源循环利用过程中产生二次污染，确保再生产品质量安全，实现经济效益与环境效益、社会效益相统一。</w:t>
      </w:r>
    </w:p>
    <w:p w:rsidR="00C7773F" w:rsidRPr="003C63A4" w:rsidRDefault="00C7773F" w:rsidP="00F403F5">
      <w:pPr>
        <w:pStyle w:val="a"/>
        <w:ind w:firstLine="31680"/>
      </w:pPr>
      <w:r w:rsidRPr="003C63A4">
        <w:rPr>
          <w:rFonts w:cs="仿宋_GB2312" w:hint="eastAsia"/>
        </w:rPr>
        <w:t>坚持循环经济与促进经济发展相结合。将发展循环经济作为促进经济结构调整、转变经济发展方式的重要途径和手段，作为破解资源环境瓶颈制约、推进可持续发展、建设生态文明的战略性举措，实现经济增长、转型发展与循环经济的相互融合、相互促进。</w:t>
      </w:r>
    </w:p>
    <w:p w:rsidR="00C7773F" w:rsidRPr="00E12CBD" w:rsidRDefault="00C7773F" w:rsidP="00F403F5">
      <w:pPr>
        <w:pStyle w:val="Heading2"/>
        <w:ind w:firstLine="31680"/>
      </w:pPr>
      <w:bookmarkStart w:id="23" w:name="_Toc453664403"/>
      <w:r w:rsidRPr="00E12CBD">
        <w:rPr>
          <w:rFonts w:cs="黑体" w:hint="eastAsia"/>
        </w:rPr>
        <w:t>（三）发展目标</w:t>
      </w:r>
      <w:bookmarkEnd w:id="23"/>
    </w:p>
    <w:p w:rsidR="00C7773F" w:rsidRPr="003C63A4" w:rsidRDefault="00C7773F" w:rsidP="00F403F5">
      <w:pPr>
        <w:pStyle w:val="a"/>
        <w:ind w:firstLine="31680"/>
      </w:pPr>
      <w:r w:rsidRPr="003C63A4">
        <w:rPr>
          <w:rFonts w:cs="仿宋_GB2312" w:hint="eastAsia"/>
        </w:rPr>
        <w:t>到</w:t>
      </w:r>
      <w:r w:rsidRPr="003C63A4">
        <w:t>2020</w:t>
      </w:r>
      <w:r w:rsidRPr="003C63A4">
        <w:rPr>
          <w:rFonts w:cs="仿宋_GB2312" w:hint="eastAsia"/>
        </w:rPr>
        <w:t>年，全市循环经济发展取得显著成效，循环型产业形成较大规模，资源利用效率和再生资源利用水平显著提高，主要污染物排放得到有效控制，绿色消费理念深入人心，</w:t>
      </w:r>
      <w:r w:rsidRPr="00804CFB">
        <w:rPr>
          <w:rFonts w:cs="仿宋_GB2312" w:hint="eastAsia"/>
        </w:rPr>
        <w:t>循环型社会建设取得重大进展，</w:t>
      </w:r>
      <w:r w:rsidRPr="003C63A4">
        <w:rPr>
          <w:rFonts w:cs="仿宋_GB2312" w:hint="eastAsia"/>
        </w:rPr>
        <w:t>发展环境进一步优化，基本形成具有丽水特色的循环经济发展模式，全面完成循环经济各项试点建设。</w:t>
      </w:r>
    </w:p>
    <w:p w:rsidR="00C7773F" w:rsidRPr="003C63A4" w:rsidRDefault="00C7773F" w:rsidP="00F403F5">
      <w:pPr>
        <w:pStyle w:val="a"/>
        <w:ind w:firstLine="31680"/>
      </w:pPr>
      <w:r w:rsidRPr="003C63A4">
        <w:rPr>
          <w:rFonts w:cs="仿宋_GB2312" w:hint="eastAsia"/>
        </w:rPr>
        <w:t>资源产出率大幅提升。循环经济的技术支撑体系和管理能力得到有效提升，节能、节水、节材、资源综合利用取得明显成效。到</w:t>
      </w:r>
      <w:r w:rsidRPr="003C63A4">
        <w:t>2020</w:t>
      </w:r>
      <w:r w:rsidRPr="003C63A4">
        <w:rPr>
          <w:rFonts w:cs="仿宋_GB2312" w:hint="eastAsia"/>
        </w:rPr>
        <w:t>年，资源产出率在</w:t>
      </w:r>
      <w:r w:rsidRPr="003C63A4">
        <w:t>2015</w:t>
      </w:r>
      <w:r w:rsidRPr="003C63A4">
        <w:rPr>
          <w:rFonts w:cs="仿宋_GB2312" w:hint="eastAsia"/>
        </w:rPr>
        <w:t>年基础上提高</w:t>
      </w:r>
      <w:r w:rsidRPr="003C63A4">
        <w:t>15%</w:t>
      </w:r>
      <w:r w:rsidRPr="003C63A4">
        <w:rPr>
          <w:rFonts w:cs="仿宋_GB2312" w:hint="eastAsia"/>
        </w:rPr>
        <w:t>。</w:t>
      </w:r>
    </w:p>
    <w:p w:rsidR="00C7773F" w:rsidRDefault="00C7773F" w:rsidP="00F403F5">
      <w:pPr>
        <w:pStyle w:val="a"/>
        <w:ind w:firstLine="31680"/>
      </w:pPr>
      <w:r w:rsidRPr="003C63A4">
        <w:rPr>
          <w:rFonts w:cs="仿宋_GB2312" w:hint="eastAsia"/>
        </w:rPr>
        <w:t>资源利用效率进一步提高。到</w:t>
      </w:r>
      <w:r w:rsidRPr="003C63A4">
        <w:t>2020</w:t>
      </w:r>
      <w:r w:rsidRPr="003C63A4">
        <w:rPr>
          <w:rFonts w:cs="仿宋_GB2312" w:hint="eastAsia"/>
        </w:rPr>
        <w:t>年，按期完成省下达的节能</w:t>
      </w:r>
      <w:r>
        <w:rPr>
          <w:rFonts w:cs="仿宋_GB2312" w:hint="eastAsia"/>
        </w:rPr>
        <w:t>及用水</w:t>
      </w:r>
      <w:r w:rsidRPr="003C63A4">
        <w:rPr>
          <w:rFonts w:cs="仿宋_GB2312" w:hint="eastAsia"/>
        </w:rPr>
        <w:t>指标</w:t>
      </w:r>
      <w:r>
        <w:rPr>
          <w:rFonts w:cs="仿宋_GB2312" w:hint="eastAsia"/>
        </w:rPr>
        <w:t>，</w:t>
      </w:r>
      <w:r w:rsidRPr="003C63A4">
        <w:rPr>
          <w:rFonts w:cs="仿宋_GB2312" w:hint="eastAsia"/>
        </w:rPr>
        <w:t>农作物秸秆综合利用率达到</w:t>
      </w:r>
      <w:r>
        <w:t>90</w:t>
      </w:r>
      <w:r w:rsidRPr="003C63A4">
        <w:t>%</w:t>
      </w:r>
      <w:r w:rsidRPr="003C63A4">
        <w:rPr>
          <w:rFonts w:cs="仿宋_GB2312" w:hint="eastAsia"/>
        </w:rPr>
        <w:t>以上，工业固体废物综合利用率达到</w:t>
      </w:r>
      <w:r>
        <w:t>85</w:t>
      </w:r>
      <w:r w:rsidRPr="003C63A4">
        <w:t>%</w:t>
      </w:r>
      <w:r w:rsidRPr="003C63A4">
        <w:rPr>
          <w:rFonts w:cs="仿宋_GB2312" w:hint="eastAsia"/>
        </w:rPr>
        <w:t>以上，工业用水重复利用率达到</w:t>
      </w:r>
      <w:r>
        <w:t>52</w:t>
      </w:r>
      <w:r w:rsidRPr="003C63A4">
        <w:t>%</w:t>
      </w:r>
      <w:r w:rsidRPr="003C63A4">
        <w:rPr>
          <w:rFonts w:cs="仿宋_GB2312" w:hint="eastAsia"/>
        </w:rPr>
        <w:t>以上。</w:t>
      </w:r>
    </w:p>
    <w:p w:rsidR="00C7773F" w:rsidRPr="003C63A4" w:rsidRDefault="00C7773F" w:rsidP="00F403F5">
      <w:pPr>
        <w:pStyle w:val="a"/>
        <w:ind w:firstLine="31680"/>
      </w:pPr>
      <w:r w:rsidRPr="003C63A4">
        <w:rPr>
          <w:rFonts w:cs="仿宋_GB2312" w:hint="eastAsia"/>
        </w:rPr>
        <w:t>循环型产业体系巩固完善。建成以能源梯级利用与资源循环利用为纽带的纵向延伸、横向耦合的循环型农业、工业、服务业体系，</w:t>
      </w:r>
      <w:r>
        <w:rPr>
          <w:rFonts w:cs="仿宋_GB2312" w:hint="eastAsia"/>
        </w:rPr>
        <w:t>节能环保产业快速发展</w:t>
      </w:r>
      <w:r w:rsidRPr="003C63A4">
        <w:rPr>
          <w:rFonts w:cs="仿宋_GB2312" w:hint="eastAsia"/>
        </w:rPr>
        <w:t>，基本形成三次产业循环链接，动脉产业与静脉产业协同发展的具有丽水特色的循环经济新格局。</w:t>
      </w:r>
    </w:p>
    <w:p w:rsidR="00C7773F" w:rsidRPr="003C63A4" w:rsidRDefault="00C7773F" w:rsidP="00F403F5">
      <w:pPr>
        <w:pStyle w:val="a"/>
        <w:ind w:firstLine="31680"/>
      </w:pPr>
      <w:r w:rsidRPr="003C63A4">
        <w:rPr>
          <w:rFonts w:cs="仿宋_GB2312" w:hint="eastAsia"/>
        </w:rPr>
        <w:t>循环型社会体系基本建立。以绿色消费为特征的循环型社会基本建成。绿色消费模式得到大力推广，资源回收利用体系基本完善，生产生活系统循环链接的范围和深度不断拓展，初步实现生产、流通、消费全过程的循环化发展。</w:t>
      </w:r>
    </w:p>
    <w:p w:rsidR="00C7773F" w:rsidRPr="003C63A4" w:rsidRDefault="00C7773F" w:rsidP="00F403F5">
      <w:pPr>
        <w:pStyle w:val="a"/>
        <w:ind w:firstLine="31680"/>
      </w:pPr>
      <w:r w:rsidRPr="003C63A4">
        <w:rPr>
          <w:rFonts w:cs="仿宋_GB2312" w:hint="eastAsia"/>
        </w:rPr>
        <w:t>生态环境质量进一步改善。生态环境质量在全省继续</w:t>
      </w:r>
      <w:r>
        <w:rPr>
          <w:rFonts w:cs="仿宋_GB2312" w:hint="eastAsia"/>
        </w:rPr>
        <w:t>位于前列</w:t>
      </w:r>
      <w:r w:rsidRPr="003C63A4">
        <w:rPr>
          <w:rFonts w:cs="仿宋_GB2312" w:hint="eastAsia"/>
        </w:rPr>
        <w:t>。生态环境状况指数</w:t>
      </w:r>
      <w:r>
        <w:rPr>
          <w:rFonts w:cs="仿宋_GB2312" w:hint="eastAsia"/>
        </w:rPr>
        <w:t>保持全省第一、全国领先</w:t>
      </w:r>
      <w:r w:rsidRPr="003C63A4">
        <w:rPr>
          <w:rFonts w:cs="仿宋_GB2312" w:hint="eastAsia"/>
        </w:rPr>
        <w:t>，空气质量指数（</w:t>
      </w:r>
      <w:r w:rsidRPr="003C63A4">
        <w:t>AQI</w:t>
      </w:r>
      <w:r w:rsidRPr="003C63A4">
        <w:rPr>
          <w:rFonts w:cs="仿宋_GB2312" w:hint="eastAsia"/>
        </w:rPr>
        <w:t>）达到优良天数比率达到</w:t>
      </w:r>
      <w:r w:rsidRPr="003C63A4">
        <w:t>90%</w:t>
      </w:r>
      <w:r w:rsidRPr="003C63A4">
        <w:rPr>
          <w:rFonts w:cs="仿宋_GB2312" w:hint="eastAsia"/>
        </w:rPr>
        <w:t>以上，林覆盖率达到</w:t>
      </w:r>
      <w:r w:rsidRPr="003C63A4">
        <w:t>80%</w:t>
      </w:r>
      <w:r w:rsidRPr="003C63A4">
        <w:rPr>
          <w:rFonts w:cs="仿宋_GB2312" w:hint="eastAsia"/>
        </w:rPr>
        <w:t>以上。</w:t>
      </w:r>
    </w:p>
    <w:p w:rsidR="00C7773F" w:rsidRDefault="00C7773F" w:rsidP="00F403F5">
      <w:pPr>
        <w:pStyle w:val="a"/>
        <w:ind w:firstLine="31680"/>
      </w:pPr>
      <w:r w:rsidRPr="003C63A4">
        <w:rPr>
          <w:rFonts w:cs="仿宋_GB2312" w:hint="eastAsia"/>
        </w:rPr>
        <w:t>循环经济发展的长效机制初步建立。到“十三五”末，循环经济发展的组织领导和工作机制进一步健全，保障制度不断完善，政府引导、市场驱动、公众参与的长效机制初步建立。</w:t>
      </w:r>
      <w:r w:rsidRPr="00E12CBD">
        <w:rPr>
          <w:sz w:val="24"/>
          <w:szCs w:val="24"/>
        </w:rPr>
        <w:br w:type="page"/>
      </w:r>
    </w:p>
    <w:p w:rsidR="00C7773F" w:rsidRPr="00E12CBD" w:rsidRDefault="00C7773F" w:rsidP="008E5344">
      <w:pPr>
        <w:pStyle w:val="a0"/>
      </w:pPr>
      <w:r w:rsidRPr="00E12CBD">
        <w:rPr>
          <w:rFonts w:cs="黑体" w:hint="eastAsia"/>
        </w:rPr>
        <w:t>表</w:t>
      </w:r>
      <w:r w:rsidRPr="00E12CBD">
        <w:t xml:space="preserve">3-1  </w:t>
      </w:r>
      <w:r w:rsidRPr="00E12CBD">
        <w:rPr>
          <w:rFonts w:cs="黑体" w:hint="eastAsia"/>
        </w:rPr>
        <w:t>丽水市“十三五”循环经济发展指标体系</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816"/>
        <w:gridCol w:w="711"/>
        <w:gridCol w:w="2976"/>
        <w:gridCol w:w="1560"/>
        <w:gridCol w:w="1295"/>
        <w:gridCol w:w="1164"/>
      </w:tblGrid>
      <w:tr w:rsidR="00C7773F" w:rsidRPr="004B3611">
        <w:trPr>
          <w:trHeight w:val="561"/>
          <w:tblHeader/>
          <w:jc w:val="center"/>
        </w:trPr>
        <w:tc>
          <w:tcPr>
            <w:tcW w:w="479"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类别</w:t>
            </w:r>
          </w:p>
        </w:tc>
        <w:tc>
          <w:tcPr>
            <w:tcW w:w="417"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序号</w:t>
            </w:r>
          </w:p>
        </w:tc>
        <w:tc>
          <w:tcPr>
            <w:tcW w:w="1746"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指标名称</w:t>
            </w:r>
          </w:p>
        </w:tc>
        <w:tc>
          <w:tcPr>
            <w:tcW w:w="915"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单位</w:t>
            </w:r>
          </w:p>
        </w:tc>
        <w:tc>
          <w:tcPr>
            <w:tcW w:w="760"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b/>
                <w:bCs/>
                <w:sz w:val="21"/>
                <w:szCs w:val="21"/>
              </w:rPr>
              <w:t>201</w:t>
            </w:r>
            <w:r>
              <w:rPr>
                <w:rFonts w:eastAsia="仿宋"/>
                <w:b/>
                <w:bCs/>
                <w:sz w:val="21"/>
                <w:szCs w:val="21"/>
              </w:rPr>
              <w:t>5</w:t>
            </w:r>
            <w:r w:rsidRPr="00E12CBD">
              <w:rPr>
                <w:rFonts w:eastAsia="仿宋" w:cs="仿宋" w:hint="eastAsia"/>
                <w:b/>
                <w:bCs/>
                <w:sz w:val="21"/>
                <w:szCs w:val="21"/>
              </w:rPr>
              <w:t>年</w:t>
            </w:r>
          </w:p>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现状值</w:t>
            </w:r>
          </w:p>
        </w:tc>
        <w:tc>
          <w:tcPr>
            <w:tcW w:w="683" w:type="pct"/>
            <w:tcBorders>
              <w:top w:val="double" w:sz="4" w:space="0" w:color="auto"/>
            </w:tcBorders>
            <w:shd w:val="clear" w:color="auto" w:fill="FFFFFF"/>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b/>
                <w:bCs/>
                <w:sz w:val="21"/>
                <w:szCs w:val="21"/>
              </w:rPr>
              <w:t>2020</w:t>
            </w:r>
            <w:r w:rsidRPr="00E12CBD">
              <w:rPr>
                <w:rFonts w:eastAsia="仿宋" w:cs="仿宋" w:hint="eastAsia"/>
                <w:b/>
                <w:bCs/>
                <w:sz w:val="21"/>
                <w:szCs w:val="21"/>
              </w:rPr>
              <w:t>年</w:t>
            </w:r>
          </w:p>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sidRPr="00E12CBD">
              <w:rPr>
                <w:rFonts w:eastAsia="仿宋" w:cs="仿宋" w:hint="eastAsia"/>
                <w:b/>
                <w:bCs/>
                <w:sz w:val="21"/>
                <w:szCs w:val="21"/>
              </w:rPr>
              <w:t>目标值</w:t>
            </w:r>
          </w:p>
        </w:tc>
      </w:tr>
      <w:tr w:rsidR="00C7773F" w:rsidRPr="004B3611">
        <w:trPr>
          <w:trHeight w:hRule="exact" w:val="567"/>
          <w:jc w:val="center"/>
        </w:trPr>
        <w:tc>
          <w:tcPr>
            <w:tcW w:w="479" w:type="pct"/>
            <w:vMerge w:val="restar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Pr>
                <w:rFonts w:eastAsia="仿宋" w:cs="仿宋" w:hint="eastAsia"/>
                <w:b/>
                <w:bCs/>
                <w:sz w:val="21"/>
                <w:szCs w:val="21"/>
              </w:rPr>
              <w:t>综合</w:t>
            </w:r>
            <w:r w:rsidRPr="00E12CBD">
              <w:rPr>
                <w:rFonts w:eastAsia="仿宋" w:cs="仿宋" w:hint="eastAsia"/>
                <w:b/>
                <w:bCs/>
                <w:sz w:val="21"/>
                <w:szCs w:val="21"/>
              </w:rPr>
              <w:t>指标</w:t>
            </w: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1</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资源产出率</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sz w:val="21"/>
                <w:szCs w:val="21"/>
              </w:rPr>
              <w:t>元</w:t>
            </w:r>
            <w:r w:rsidRPr="00E12CBD">
              <w:rPr>
                <w:rFonts w:eastAsia="仿宋"/>
                <w:sz w:val="21"/>
                <w:szCs w:val="21"/>
              </w:rPr>
              <w:t>/</w:t>
            </w:r>
            <w:r w:rsidRPr="00E12CBD">
              <w:rPr>
                <w:rFonts w:eastAsia="仿宋" w:cs="仿宋" w:hint="eastAsia"/>
                <w:sz w:val="21"/>
                <w:szCs w:val="21"/>
              </w:rPr>
              <w:t>吨</w:t>
            </w:r>
          </w:p>
        </w:tc>
        <w:tc>
          <w:tcPr>
            <w:tcW w:w="760"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4990</w:t>
            </w:r>
          </w:p>
        </w:tc>
        <w:tc>
          <w:tcPr>
            <w:tcW w:w="683" w:type="pct"/>
            <w:vAlign w:val="center"/>
          </w:tcPr>
          <w:p w:rsidR="00C7773F" w:rsidRPr="00E12CBD" w:rsidRDefault="00C7773F">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57</w:t>
            </w:r>
            <w:r>
              <w:rPr>
                <w:rFonts w:eastAsia="仿宋"/>
                <w:sz w:val="21"/>
                <w:szCs w:val="21"/>
              </w:rPr>
              <w:t>39</w:t>
            </w:r>
          </w:p>
        </w:tc>
      </w:tr>
      <w:tr w:rsidR="00C7773F" w:rsidRPr="004B3611">
        <w:trPr>
          <w:trHeight w:hRule="exact" w:val="567"/>
          <w:jc w:val="center"/>
        </w:trPr>
        <w:tc>
          <w:tcPr>
            <w:tcW w:w="479"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2</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7E0F51">
              <w:rPr>
                <w:rFonts w:eastAsia="仿宋" w:cs="仿宋" w:hint="eastAsia"/>
                <w:sz w:val="21"/>
                <w:szCs w:val="21"/>
              </w:rPr>
              <w:t>单位生产总值能耗降低</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sz w:val="21"/>
                <w:szCs w:val="21"/>
              </w:rPr>
              <w:t>吨标准煤</w:t>
            </w:r>
            <w:r w:rsidRPr="00E12CBD">
              <w:rPr>
                <w:rFonts w:eastAsia="仿宋"/>
                <w:sz w:val="21"/>
                <w:szCs w:val="21"/>
              </w:rPr>
              <w:t>/</w:t>
            </w:r>
            <w:r w:rsidRPr="00E12CBD">
              <w:rPr>
                <w:rFonts w:eastAsia="仿宋" w:cs="仿宋" w:hint="eastAsia"/>
                <w:sz w:val="21"/>
                <w:szCs w:val="21"/>
              </w:rPr>
              <w:t>万元</w:t>
            </w:r>
          </w:p>
        </w:tc>
        <w:tc>
          <w:tcPr>
            <w:tcW w:w="760" w:type="pct"/>
            <w:vAlign w:val="center"/>
          </w:tcPr>
          <w:p w:rsidR="00C7773F" w:rsidRPr="00115ED8" w:rsidRDefault="00C7773F" w:rsidP="00E31372">
            <w:pPr>
              <w:tabs>
                <w:tab w:val="center" w:pos="4153"/>
                <w:tab w:val="right" w:pos="8306"/>
              </w:tabs>
              <w:adjustRightInd w:val="0"/>
              <w:snapToGrid w:val="0"/>
              <w:spacing w:line="276" w:lineRule="auto"/>
              <w:ind w:firstLineChars="0" w:firstLine="0"/>
              <w:jc w:val="center"/>
              <w:rPr>
                <w:rFonts w:eastAsia="仿宋"/>
                <w:sz w:val="21"/>
                <w:szCs w:val="21"/>
                <w:highlight w:val="yellow"/>
              </w:rPr>
            </w:pPr>
            <w:r>
              <w:rPr>
                <w:rFonts w:eastAsia="仿宋"/>
                <w:sz w:val="21"/>
                <w:szCs w:val="21"/>
              </w:rPr>
              <w:t>/</w:t>
            </w:r>
          </w:p>
        </w:tc>
        <w:tc>
          <w:tcPr>
            <w:tcW w:w="683" w:type="pct"/>
            <w:vMerge w:val="restart"/>
            <w:vAlign w:val="center"/>
          </w:tcPr>
          <w:p w:rsidR="00C7773F" w:rsidRPr="00E12CBD" w:rsidRDefault="00C7773F" w:rsidP="00C65B0A">
            <w:pPr>
              <w:tabs>
                <w:tab w:val="center" w:pos="4153"/>
                <w:tab w:val="right" w:pos="8306"/>
              </w:tabs>
              <w:adjustRightInd w:val="0"/>
              <w:snapToGrid w:val="0"/>
              <w:ind w:firstLineChars="0" w:firstLine="0"/>
              <w:jc w:val="center"/>
              <w:rPr>
                <w:rFonts w:eastAsia="仿宋"/>
                <w:sz w:val="21"/>
                <w:szCs w:val="21"/>
              </w:rPr>
            </w:pPr>
            <w:r w:rsidRPr="0078173A">
              <w:rPr>
                <w:rFonts w:eastAsia="仿宋" w:cs="仿宋" w:hint="eastAsia"/>
                <w:sz w:val="21"/>
                <w:szCs w:val="21"/>
              </w:rPr>
              <w:t>完成省下达的任务</w:t>
            </w:r>
          </w:p>
        </w:tc>
      </w:tr>
      <w:tr w:rsidR="00C7773F" w:rsidRPr="004B3611">
        <w:trPr>
          <w:trHeight w:hRule="exact" w:val="567"/>
          <w:jc w:val="center"/>
        </w:trPr>
        <w:tc>
          <w:tcPr>
            <w:tcW w:w="479" w:type="pct"/>
            <w:vMerge/>
            <w:vAlign w:val="center"/>
          </w:tcPr>
          <w:p w:rsidR="00C7773F" w:rsidRPr="00E12CBD" w:rsidRDefault="00C7773F" w:rsidP="00E31372">
            <w:pPr>
              <w:widowControl/>
              <w:adjustRightInd w:val="0"/>
              <w:snapToGrid w:val="0"/>
              <w:spacing w:line="276" w:lineRule="auto"/>
              <w:ind w:firstLineChars="0" w:firstLine="0"/>
              <w:jc w:val="left"/>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3</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单位生产总值取水量</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kern w:val="0"/>
                <w:sz w:val="21"/>
                <w:szCs w:val="21"/>
              </w:rPr>
              <w:t>立方米</w:t>
            </w:r>
            <w:r w:rsidRPr="00E12CBD">
              <w:rPr>
                <w:rFonts w:eastAsia="仿宋"/>
                <w:kern w:val="0"/>
                <w:sz w:val="21"/>
                <w:szCs w:val="21"/>
              </w:rPr>
              <w:t>/</w:t>
            </w:r>
            <w:r w:rsidRPr="00E12CBD">
              <w:rPr>
                <w:rFonts w:eastAsia="仿宋" w:cs="仿宋" w:hint="eastAsia"/>
                <w:kern w:val="0"/>
                <w:sz w:val="21"/>
                <w:szCs w:val="21"/>
              </w:rPr>
              <w:t>万元</w:t>
            </w:r>
          </w:p>
        </w:tc>
        <w:tc>
          <w:tcPr>
            <w:tcW w:w="760" w:type="pct"/>
            <w:vAlign w:val="center"/>
          </w:tcPr>
          <w:p w:rsidR="00C7773F" w:rsidRPr="00115ED8" w:rsidRDefault="00C7773F" w:rsidP="00E31372">
            <w:pPr>
              <w:tabs>
                <w:tab w:val="center" w:pos="4153"/>
                <w:tab w:val="right" w:pos="8306"/>
              </w:tabs>
              <w:adjustRightInd w:val="0"/>
              <w:snapToGrid w:val="0"/>
              <w:spacing w:line="276" w:lineRule="auto"/>
              <w:ind w:firstLineChars="0" w:firstLine="0"/>
              <w:jc w:val="center"/>
              <w:rPr>
                <w:rFonts w:eastAsia="仿宋"/>
                <w:sz w:val="21"/>
                <w:szCs w:val="21"/>
                <w:highlight w:val="yellow"/>
              </w:rPr>
            </w:pPr>
            <w:r w:rsidRPr="00EA193B">
              <w:rPr>
                <w:rFonts w:eastAsia="仿宋"/>
                <w:sz w:val="21"/>
                <w:szCs w:val="21"/>
              </w:rPr>
              <w:t>69.88</w:t>
            </w:r>
          </w:p>
        </w:tc>
        <w:tc>
          <w:tcPr>
            <w:tcW w:w="683" w:type="pct"/>
            <w:vMerge/>
            <w:vAlign w:val="center"/>
          </w:tcPr>
          <w:p w:rsidR="00C7773F" w:rsidRPr="00E12CBD" w:rsidRDefault="00C7773F" w:rsidP="00E31372">
            <w:pPr>
              <w:tabs>
                <w:tab w:val="center" w:pos="4153"/>
                <w:tab w:val="right" w:pos="8306"/>
              </w:tabs>
              <w:adjustRightInd w:val="0"/>
              <w:snapToGrid w:val="0"/>
              <w:ind w:firstLineChars="0" w:firstLine="0"/>
              <w:jc w:val="center"/>
              <w:rPr>
                <w:rFonts w:eastAsia="仿宋"/>
                <w:sz w:val="21"/>
                <w:szCs w:val="21"/>
              </w:rPr>
            </w:pPr>
          </w:p>
        </w:tc>
      </w:tr>
      <w:tr w:rsidR="00C7773F" w:rsidRPr="004B3611">
        <w:trPr>
          <w:trHeight w:val="410"/>
          <w:jc w:val="center"/>
        </w:trPr>
        <w:tc>
          <w:tcPr>
            <w:tcW w:w="479" w:type="pct"/>
            <w:vMerge w:val="restar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r>
              <w:rPr>
                <w:rFonts w:eastAsia="仿宋" w:cs="仿宋" w:hint="eastAsia"/>
                <w:b/>
                <w:bCs/>
                <w:sz w:val="21"/>
                <w:szCs w:val="21"/>
              </w:rPr>
              <w:t>专项指标</w:t>
            </w: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4</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非化石能源消费占一次能源消费总量比重</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kern w:val="0"/>
                <w:sz w:val="21"/>
                <w:szCs w:val="21"/>
              </w:rPr>
              <w:t>%</w:t>
            </w:r>
          </w:p>
        </w:tc>
        <w:tc>
          <w:tcPr>
            <w:tcW w:w="760" w:type="pct"/>
            <w:vAlign w:val="center"/>
          </w:tcPr>
          <w:p w:rsidR="00C7773F" w:rsidRPr="00B95799" w:rsidRDefault="00C7773F" w:rsidP="00E31372">
            <w:pPr>
              <w:tabs>
                <w:tab w:val="center" w:pos="4153"/>
                <w:tab w:val="right" w:pos="8306"/>
              </w:tabs>
              <w:adjustRightInd w:val="0"/>
              <w:snapToGrid w:val="0"/>
              <w:spacing w:line="360" w:lineRule="auto"/>
              <w:ind w:firstLineChars="0" w:firstLine="0"/>
              <w:jc w:val="center"/>
              <w:rPr>
                <w:sz w:val="20"/>
                <w:szCs w:val="20"/>
              </w:rPr>
            </w:pPr>
            <w:r>
              <w:rPr>
                <w:rFonts w:eastAsia="仿宋"/>
                <w:sz w:val="21"/>
                <w:szCs w:val="21"/>
              </w:rPr>
              <w:t>59</w:t>
            </w:r>
          </w:p>
        </w:tc>
        <w:tc>
          <w:tcPr>
            <w:tcW w:w="683" w:type="pct"/>
            <w:vAlign w:val="center"/>
          </w:tcPr>
          <w:p w:rsidR="00C7773F" w:rsidRPr="0078173A"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63</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5</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工业固体废物综合利用率</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kern w:val="0"/>
                <w:sz w:val="21"/>
                <w:szCs w:val="21"/>
              </w:rPr>
            </w:pPr>
            <w:r w:rsidRPr="00E12CBD">
              <w:rPr>
                <w:rFonts w:eastAsia="仿宋"/>
                <w:kern w:val="0"/>
                <w:sz w:val="21"/>
                <w:szCs w:val="21"/>
              </w:rPr>
              <w:t>%</w:t>
            </w:r>
          </w:p>
        </w:tc>
        <w:tc>
          <w:tcPr>
            <w:tcW w:w="760" w:type="pct"/>
            <w:vAlign w:val="center"/>
          </w:tcPr>
          <w:p w:rsidR="00C7773F" w:rsidRPr="002A08F3" w:rsidRDefault="00C7773F" w:rsidP="00E31372">
            <w:pPr>
              <w:tabs>
                <w:tab w:val="center" w:pos="4153"/>
                <w:tab w:val="right" w:pos="8306"/>
              </w:tabs>
              <w:adjustRightInd w:val="0"/>
              <w:snapToGrid w:val="0"/>
              <w:spacing w:line="276" w:lineRule="auto"/>
              <w:ind w:firstLineChars="0" w:firstLine="0"/>
              <w:jc w:val="center"/>
              <w:rPr>
                <w:rFonts w:eastAsia="仿宋"/>
                <w:sz w:val="21"/>
                <w:szCs w:val="21"/>
                <w:highlight w:val="yellow"/>
              </w:rPr>
            </w:pPr>
            <w:r w:rsidRPr="0097318D">
              <w:rPr>
                <w:rFonts w:eastAsia="仿宋"/>
                <w:sz w:val="21"/>
                <w:szCs w:val="21"/>
              </w:rPr>
              <w:t>78.3</w:t>
            </w:r>
          </w:p>
        </w:tc>
        <w:tc>
          <w:tcPr>
            <w:tcW w:w="683" w:type="pct"/>
            <w:vAlign w:val="center"/>
          </w:tcPr>
          <w:p w:rsidR="00C7773F" w:rsidRPr="005A305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5A305F">
              <w:rPr>
                <w:rFonts w:eastAsia="仿宋"/>
                <w:sz w:val="21"/>
                <w:szCs w:val="21"/>
              </w:rPr>
              <w:t>85</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6</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工业用水重复利用率</w:t>
            </w:r>
          </w:p>
        </w:tc>
        <w:tc>
          <w:tcPr>
            <w:tcW w:w="915" w:type="pct"/>
            <w:vAlign w:val="center"/>
          </w:tcPr>
          <w:p w:rsidR="00C7773F" w:rsidRPr="00E12CBD" w:rsidRDefault="00C7773F" w:rsidP="00E31372">
            <w:pPr>
              <w:spacing w:line="276" w:lineRule="auto"/>
              <w:ind w:firstLineChars="0" w:firstLine="0"/>
              <w:jc w:val="center"/>
              <w:rPr>
                <w:rFonts w:eastAsia="仿宋"/>
                <w:sz w:val="21"/>
                <w:szCs w:val="21"/>
              </w:rPr>
            </w:pPr>
            <w:r w:rsidRPr="00E12CBD">
              <w:rPr>
                <w:rFonts w:eastAsia="仿宋"/>
                <w:kern w:val="0"/>
                <w:sz w:val="21"/>
                <w:szCs w:val="21"/>
              </w:rPr>
              <w:t>%</w:t>
            </w:r>
          </w:p>
        </w:tc>
        <w:tc>
          <w:tcPr>
            <w:tcW w:w="760" w:type="pct"/>
            <w:vAlign w:val="center"/>
          </w:tcPr>
          <w:p w:rsidR="00C7773F" w:rsidRPr="002A08F3" w:rsidRDefault="00C7773F" w:rsidP="00E31372">
            <w:pPr>
              <w:tabs>
                <w:tab w:val="center" w:pos="4153"/>
                <w:tab w:val="right" w:pos="8306"/>
              </w:tabs>
              <w:adjustRightInd w:val="0"/>
              <w:snapToGrid w:val="0"/>
              <w:spacing w:line="276" w:lineRule="auto"/>
              <w:ind w:firstLineChars="0" w:firstLine="0"/>
              <w:jc w:val="center"/>
              <w:rPr>
                <w:rFonts w:eastAsia="仿宋"/>
                <w:kern w:val="0"/>
                <w:sz w:val="21"/>
                <w:szCs w:val="21"/>
                <w:highlight w:val="yellow"/>
              </w:rPr>
            </w:pPr>
            <w:r w:rsidRPr="007B19CC">
              <w:rPr>
                <w:rFonts w:eastAsia="仿宋"/>
                <w:kern w:val="0"/>
                <w:sz w:val="21"/>
                <w:szCs w:val="21"/>
              </w:rPr>
              <w:t>43</w:t>
            </w:r>
          </w:p>
        </w:tc>
        <w:tc>
          <w:tcPr>
            <w:tcW w:w="683" w:type="pct"/>
            <w:vAlign w:val="center"/>
          </w:tcPr>
          <w:p w:rsidR="00C7773F" w:rsidRPr="005A305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52</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7</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2B6627">
              <w:rPr>
                <w:rFonts w:eastAsia="仿宋" w:cs="仿宋" w:hint="eastAsia"/>
                <w:sz w:val="21"/>
                <w:szCs w:val="21"/>
              </w:rPr>
              <w:t>农田灌溉水有效利用系数</w:t>
            </w:r>
          </w:p>
        </w:tc>
        <w:tc>
          <w:tcPr>
            <w:tcW w:w="915" w:type="pct"/>
            <w:vAlign w:val="center"/>
          </w:tcPr>
          <w:p w:rsidR="00C7773F" w:rsidRPr="00E12CBD" w:rsidRDefault="00C7773F" w:rsidP="00E31372">
            <w:pPr>
              <w:spacing w:line="276" w:lineRule="auto"/>
              <w:ind w:firstLineChars="0" w:firstLine="0"/>
              <w:jc w:val="center"/>
              <w:rPr>
                <w:rFonts w:eastAsia="仿宋"/>
                <w:kern w:val="0"/>
                <w:sz w:val="21"/>
                <w:szCs w:val="21"/>
              </w:rPr>
            </w:pPr>
            <w:r>
              <w:rPr>
                <w:rFonts w:eastAsia="仿宋"/>
                <w:kern w:val="0"/>
                <w:sz w:val="21"/>
                <w:szCs w:val="21"/>
              </w:rPr>
              <w:t>-</w:t>
            </w:r>
          </w:p>
        </w:tc>
        <w:tc>
          <w:tcPr>
            <w:tcW w:w="760" w:type="pct"/>
            <w:vAlign w:val="center"/>
          </w:tcPr>
          <w:p w:rsidR="00C7773F" w:rsidRDefault="00C7773F" w:rsidP="00E31372">
            <w:pPr>
              <w:tabs>
                <w:tab w:val="center" w:pos="4153"/>
                <w:tab w:val="right" w:pos="8306"/>
              </w:tabs>
              <w:adjustRightInd w:val="0"/>
              <w:snapToGrid w:val="0"/>
              <w:spacing w:line="276" w:lineRule="auto"/>
              <w:ind w:firstLineChars="0" w:firstLine="0"/>
              <w:jc w:val="center"/>
              <w:rPr>
                <w:rFonts w:eastAsia="仿宋"/>
                <w:kern w:val="0"/>
                <w:sz w:val="21"/>
                <w:szCs w:val="21"/>
              </w:rPr>
            </w:pPr>
            <w:r w:rsidRPr="002B6627">
              <w:rPr>
                <w:rFonts w:eastAsia="仿宋"/>
                <w:kern w:val="0"/>
                <w:sz w:val="21"/>
                <w:szCs w:val="21"/>
              </w:rPr>
              <w:t>0.568</w:t>
            </w:r>
          </w:p>
        </w:tc>
        <w:tc>
          <w:tcPr>
            <w:tcW w:w="683" w:type="pct"/>
            <w:vAlign w:val="center"/>
          </w:tcPr>
          <w:p w:rsidR="00C7773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&gt;0.58</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Del="00FA6F81"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8</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农作物秸秆综合利用率</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w:t>
            </w:r>
          </w:p>
        </w:tc>
        <w:tc>
          <w:tcPr>
            <w:tcW w:w="760" w:type="pct"/>
            <w:vAlign w:val="center"/>
          </w:tcPr>
          <w:p w:rsidR="00C7773F" w:rsidRPr="0052149A" w:rsidRDefault="00C7773F" w:rsidP="00E31372">
            <w:pPr>
              <w:tabs>
                <w:tab w:val="center" w:pos="4153"/>
                <w:tab w:val="right" w:pos="8306"/>
              </w:tabs>
              <w:adjustRightInd w:val="0"/>
              <w:snapToGrid w:val="0"/>
              <w:spacing w:line="276" w:lineRule="auto"/>
              <w:ind w:firstLineChars="0" w:firstLine="0"/>
              <w:jc w:val="center"/>
              <w:rPr>
                <w:rFonts w:eastAsia="仿宋"/>
                <w:kern w:val="0"/>
                <w:sz w:val="21"/>
                <w:szCs w:val="21"/>
              </w:rPr>
            </w:pPr>
            <w:r w:rsidRPr="0052149A">
              <w:rPr>
                <w:rFonts w:eastAsia="仿宋"/>
                <w:kern w:val="0"/>
                <w:sz w:val="21"/>
                <w:szCs w:val="21"/>
              </w:rPr>
              <w:t>89.9</w:t>
            </w:r>
          </w:p>
        </w:tc>
        <w:tc>
          <w:tcPr>
            <w:tcW w:w="683" w:type="pct"/>
            <w:vAlign w:val="center"/>
          </w:tcPr>
          <w:p w:rsidR="00C7773F" w:rsidRPr="0052149A"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&gt;</w:t>
            </w:r>
            <w:r w:rsidRPr="0052149A">
              <w:rPr>
                <w:rFonts w:eastAsia="仿宋"/>
                <w:sz w:val="21"/>
                <w:szCs w:val="21"/>
              </w:rPr>
              <w:t>9</w:t>
            </w:r>
            <w:r>
              <w:rPr>
                <w:rFonts w:eastAsia="仿宋"/>
                <w:sz w:val="21"/>
                <w:szCs w:val="21"/>
              </w:rPr>
              <w:t>0</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9</w:t>
            </w:r>
          </w:p>
        </w:tc>
        <w:tc>
          <w:tcPr>
            <w:tcW w:w="1746" w:type="pct"/>
            <w:vAlign w:val="center"/>
          </w:tcPr>
          <w:p w:rsidR="00C7773F" w:rsidRPr="00647513"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1D6DBD">
              <w:rPr>
                <w:rFonts w:eastAsia="仿宋" w:cs="仿宋" w:hint="eastAsia"/>
                <w:sz w:val="21"/>
                <w:szCs w:val="21"/>
              </w:rPr>
              <w:t>城镇餐厨废弃物资源化利用率</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w:t>
            </w:r>
          </w:p>
        </w:tc>
        <w:tc>
          <w:tcPr>
            <w:tcW w:w="760" w:type="pct"/>
            <w:vAlign w:val="center"/>
          </w:tcPr>
          <w:p w:rsidR="00C7773F" w:rsidRPr="003B4E4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w:t>
            </w:r>
          </w:p>
        </w:tc>
        <w:tc>
          <w:tcPr>
            <w:tcW w:w="683" w:type="pct"/>
            <w:vAlign w:val="center"/>
          </w:tcPr>
          <w:p w:rsidR="00C7773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40</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D25C60"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D25C60">
              <w:rPr>
                <w:rFonts w:eastAsia="仿宋"/>
                <w:sz w:val="21"/>
                <w:szCs w:val="21"/>
              </w:rPr>
              <w:t>10</w:t>
            </w:r>
          </w:p>
        </w:tc>
        <w:tc>
          <w:tcPr>
            <w:tcW w:w="1746" w:type="pct"/>
            <w:vAlign w:val="center"/>
          </w:tcPr>
          <w:p w:rsidR="00C7773F" w:rsidRPr="00D25C60"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D25C60">
              <w:rPr>
                <w:rFonts w:eastAsia="仿宋" w:cs="仿宋" w:hint="eastAsia"/>
                <w:sz w:val="21"/>
                <w:szCs w:val="21"/>
              </w:rPr>
              <w:t>农村生活垃圾无害化处理率</w:t>
            </w:r>
          </w:p>
        </w:tc>
        <w:tc>
          <w:tcPr>
            <w:tcW w:w="915" w:type="pct"/>
            <w:vAlign w:val="center"/>
          </w:tcPr>
          <w:p w:rsidR="00C7773F" w:rsidRPr="00D25C60"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D25C60">
              <w:rPr>
                <w:rFonts w:eastAsia="仿宋"/>
                <w:sz w:val="21"/>
                <w:szCs w:val="21"/>
              </w:rPr>
              <w:t>%</w:t>
            </w:r>
          </w:p>
        </w:tc>
        <w:tc>
          <w:tcPr>
            <w:tcW w:w="760" w:type="pct"/>
            <w:vAlign w:val="center"/>
          </w:tcPr>
          <w:p w:rsidR="00C7773F" w:rsidRPr="00D25C60"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D25C60">
              <w:rPr>
                <w:rFonts w:eastAsia="仿宋"/>
                <w:sz w:val="21"/>
                <w:szCs w:val="21"/>
              </w:rPr>
              <w:t>89</w:t>
            </w:r>
          </w:p>
        </w:tc>
        <w:tc>
          <w:tcPr>
            <w:tcW w:w="683" w:type="pct"/>
            <w:vAlign w:val="center"/>
          </w:tcPr>
          <w:p w:rsidR="00C7773F" w:rsidRPr="00D25C60"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D25C60">
              <w:rPr>
                <w:rFonts w:eastAsia="仿宋" w:cs="仿宋" w:hint="eastAsia"/>
                <w:sz w:val="21"/>
                <w:szCs w:val="21"/>
              </w:rPr>
              <w:t>≥</w:t>
            </w:r>
            <w:r w:rsidRPr="00D25C60">
              <w:rPr>
                <w:rFonts w:eastAsia="仿宋"/>
                <w:sz w:val="21"/>
                <w:szCs w:val="21"/>
              </w:rPr>
              <w:t>90</w:t>
            </w:r>
          </w:p>
        </w:tc>
      </w:tr>
      <w:tr w:rsidR="00C7773F" w:rsidRPr="004B3611">
        <w:trPr>
          <w:trHeight w:hRule="exact" w:val="567"/>
          <w:jc w:val="center"/>
        </w:trPr>
        <w:tc>
          <w:tcPr>
            <w:tcW w:w="479" w:type="pct"/>
            <w:vMerge/>
            <w:vAlign w:val="center"/>
          </w:tcPr>
          <w:p w:rsidR="00C7773F" w:rsidRPr="00E12CBD" w:rsidRDefault="00C7773F" w:rsidP="00C7773F">
            <w:pPr>
              <w:tabs>
                <w:tab w:val="center" w:pos="4153"/>
                <w:tab w:val="right" w:pos="8306"/>
              </w:tabs>
              <w:adjustRightInd w:val="0"/>
              <w:snapToGrid w:val="0"/>
              <w:spacing w:line="276" w:lineRule="auto"/>
              <w:ind w:firstLine="3168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11</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647513">
              <w:rPr>
                <w:rFonts w:eastAsia="仿宋" w:cs="仿宋" w:hint="eastAsia"/>
                <w:sz w:val="21"/>
                <w:szCs w:val="21"/>
              </w:rPr>
              <w:t>主要再生资源回收利用率</w:t>
            </w:r>
          </w:p>
        </w:tc>
        <w:tc>
          <w:tcPr>
            <w:tcW w:w="915"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w:t>
            </w:r>
          </w:p>
        </w:tc>
        <w:tc>
          <w:tcPr>
            <w:tcW w:w="760" w:type="pct"/>
            <w:vAlign w:val="center"/>
          </w:tcPr>
          <w:p w:rsidR="00C7773F" w:rsidRPr="00CF663C"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2716D9">
              <w:rPr>
                <w:rFonts w:eastAsia="仿宋"/>
                <w:sz w:val="21"/>
                <w:szCs w:val="21"/>
              </w:rPr>
              <w:t>75</w:t>
            </w:r>
          </w:p>
        </w:tc>
        <w:tc>
          <w:tcPr>
            <w:tcW w:w="683"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85</w:t>
            </w:r>
          </w:p>
        </w:tc>
      </w:tr>
      <w:tr w:rsidR="00C7773F" w:rsidRPr="004B3611">
        <w:trPr>
          <w:trHeight w:hRule="exact" w:val="567"/>
          <w:jc w:val="center"/>
        </w:trPr>
        <w:tc>
          <w:tcPr>
            <w:tcW w:w="479"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1</w:t>
            </w:r>
            <w:r>
              <w:rPr>
                <w:rFonts w:eastAsia="仿宋"/>
                <w:sz w:val="21"/>
                <w:szCs w:val="21"/>
              </w:rPr>
              <w:t>2</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化学需氧排放</w:t>
            </w:r>
            <w:r>
              <w:rPr>
                <w:rFonts w:eastAsia="仿宋" w:cs="仿宋" w:hint="eastAsia"/>
                <w:sz w:val="21"/>
                <w:szCs w:val="21"/>
              </w:rPr>
              <w:t>削减率</w:t>
            </w:r>
          </w:p>
        </w:tc>
        <w:tc>
          <w:tcPr>
            <w:tcW w:w="915" w:type="pct"/>
          </w:tcPr>
          <w:p w:rsidR="00C7773F" w:rsidRDefault="00C7773F" w:rsidP="00E31372">
            <w:pPr>
              <w:ind w:firstLineChars="0" w:firstLine="0"/>
              <w:jc w:val="center"/>
            </w:pPr>
            <w:r w:rsidRPr="00BD1825">
              <w:rPr>
                <w:rFonts w:eastAsia="仿宋"/>
                <w:sz w:val="21"/>
                <w:szCs w:val="21"/>
              </w:rPr>
              <w:t>%</w:t>
            </w:r>
          </w:p>
        </w:tc>
        <w:tc>
          <w:tcPr>
            <w:tcW w:w="760" w:type="pct"/>
            <w:vAlign w:val="center"/>
          </w:tcPr>
          <w:p w:rsidR="00C7773F" w:rsidRPr="009A2623"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9A2623">
              <w:rPr>
                <w:rFonts w:eastAsia="仿宋"/>
                <w:sz w:val="21"/>
                <w:szCs w:val="21"/>
              </w:rPr>
              <w:t>17.31</w:t>
            </w:r>
          </w:p>
        </w:tc>
        <w:tc>
          <w:tcPr>
            <w:tcW w:w="683" w:type="pct"/>
            <w:vMerge w:val="restar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sz w:val="21"/>
                <w:szCs w:val="21"/>
              </w:rPr>
              <w:t>完成省下达的任务</w:t>
            </w:r>
          </w:p>
        </w:tc>
      </w:tr>
      <w:tr w:rsidR="00C7773F" w:rsidRPr="004B3611">
        <w:trPr>
          <w:trHeight w:hRule="exact" w:val="567"/>
          <w:jc w:val="center"/>
        </w:trPr>
        <w:tc>
          <w:tcPr>
            <w:tcW w:w="479"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1</w:t>
            </w:r>
            <w:r>
              <w:rPr>
                <w:rFonts w:eastAsia="仿宋"/>
                <w:sz w:val="21"/>
                <w:szCs w:val="21"/>
              </w:rPr>
              <w:t>3</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氨氮排放</w:t>
            </w:r>
            <w:r>
              <w:rPr>
                <w:rFonts w:eastAsia="仿宋" w:cs="仿宋" w:hint="eastAsia"/>
                <w:sz w:val="21"/>
                <w:szCs w:val="21"/>
              </w:rPr>
              <w:t>削减率</w:t>
            </w:r>
          </w:p>
        </w:tc>
        <w:tc>
          <w:tcPr>
            <w:tcW w:w="915" w:type="pct"/>
          </w:tcPr>
          <w:p w:rsidR="00C7773F" w:rsidRDefault="00C7773F" w:rsidP="00E31372">
            <w:pPr>
              <w:ind w:firstLineChars="0" w:firstLine="0"/>
              <w:jc w:val="center"/>
            </w:pPr>
            <w:r w:rsidRPr="00BD1825">
              <w:rPr>
                <w:rFonts w:eastAsia="仿宋"/>
                <w:sz w:val="21"/>
                <w:szCs w:val="21"/>
              </w:rPr>
              <w:t>%</w:t>
            </w:r>
          </w:p>
        </w:tc>
        <w:tc>
          <w:tcPr>
            <w:tcW w:w="760" w:type="pct"/>
            <w:vAlign w:val="center"/>
          </w:tcPr>
          <w:p w:rsidR="00C7773F" w:rsidRPr="009A2623"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9A2623">
              <w:rPr>
                <w:rFonts w:eastAsia="仿宋"/>
                <w:sz w:val="21"/>
                <w:szCs w:val="21"/>
              </w:rPr>
              <w:t>15.21</w:t>
            </w:r>
          </w:p>
        </w:tc>
        <w:tc>
          <w:tcPr>
            <w:tcW w:w="683"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p>
        </w:tc>
      </w:tr>
      <w:tr w:rsidR="00C7773F" w:rsidRPr="004B3611">
        <w:trPr>
          <w:trHeight w:hRule="exact" w:val="567"/>
          <w:jc w:val="center"/>
        </w:trPr>
        <w:tc>
          <w:tcPr>
            <w:tcW w:w="479"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sz w:val="21"/>
                <w:szCs w:val="21"/>
              </w:rPr>
              <w:t>1</w:t>
            </w:r>
            <w:r>
              <w:rPr>
                <w:rFonts w:eastAsia="仿宋"/>
                <w:sz w:val="21"/>
                <w:szCs w:val="21"/>
              </w:rPr>
              <w:t>4</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二氧化硫排放</w:t>
            </w:r>
            <w:r>
              <w:rPr>
                <w:rFonts w:eastAsia="仿宋" w:cs="仿宋" w:hint="eastAsia"/>
                <w:sz w:val="21"/>
                <w:szCs w:val="21"/>
              </w:rPr>
              <w:t>削减率</w:t>
            </w:r>
          </w:p>
        </w:tc>
        <w:tc>
          <w:tcPr>
            <w:tcW w:w="915" w:type="pct"/>
          </w:tcPr>
          <w:p w:rsidR="00C7773F" w:rsidRDefault="00C7773F" w:rsidP="00E31372">
            <w:pPr>
              <w:ind w:firstLineChars="0" w:firstLine="0"/>
              <w:jc w:val="center"/>
            </w:pPr>
            <w:r w:rsidRPr="00BD1825">
              <w:rPr>
                <w:rFonts w:eastAsia="仿宋"/>
                <w:sz w:val="21"/>
                <w:szCs w:val="21"/>
              </w:rPr>
              <w:t>%</w:t>
            </w:r>
          </w:p>
        </w:tc>
        <w:tc>
          <w:tcPr>
            <w:tcW w:w="760" w:type="pct"/>
            <w:vAlign w:val="center"/>
          </w:tcPr>
          <w:p w:rsidR="00C7773F" w:rsidRPr="009A2623"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9A2623">
              <w:rPr>
                <w:rFonts w:eastAsia="仿宋"/>
                <w:sz w:val="21"/>
                <w:szCs w:val="21"/>
              </w:rPr>
              <w:t>10.82</w:t>
            </w:r>
          </w:p>
        </w:tc>
        <w:tc>
          <w:tcPr>
            <w:tcW w:w="683"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p>
        </w:tc>
      </w:tr>
      <w:tr w:rsidR="00C7773F" w:rsidRPr="004B3611">
        <w:trPr>
          <w:trHeight w:hRule="exact" w:val="567"/>
          <w:jc w:val="center"/>
        </w:trPr>
        <w:tc>
          <w:tcPr>
            <w:tcW w:w="479" w:type="pct"/>
            <w:vMerge/>
            <w:vAlign w:val="center"/>
          </w:tcPr>
          <w:p w:rsidR="00C7773F" w:rsidRPr="00E12CBD" w:rsidRDefault="00C7773F" w:rsidP="00E31372">
            <w:pPr>
              <w:widowControl/>
              <w:adjustRightInd w:val="0"/>
              <w:snapToGrid w:val="0"/>
              <w:spacing w:line="276" w:lineRule="auto"/>
              <w:ind w:firstLineChars="0" w:firstLine="0"/>
              <w:jc w:val="left"/>
              <w:rPr>
                <w:rFonts w:eastAsia="仿宋"/>
                <w:b/>
                <w:bCs/>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15</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氮氧化物排放</w:t>
            </w:r>
            <w:r>
              <w:rPr>
                <w:rFonts w:eastAsia="仿宋" w:cs="仿宋" w:hint="eastAsia"/>
                <w:sz w:val="21"/>
                <w:szCs w:val="21"/>
              </w:rPr>
              <w:t>削减率</w:t>
            </w:r>
          </w:p>
        </w:tc>
        <w:tc>
          <w:tcPr>
            <w:tcW w:w="915" w:type="pct"/>
          </w:tcPr>
          <w:p w:rsidR="00C7773F" w:rsidRDefault="00C7773F" w:rsidP="00E31372">
            <w:pPr>
              <w:ind w:firstLineChars="0" w:firstLine="0"/>
              <w:jc w:val="center"/>
            </w:pPr>
            <w:r w:rsidRPr="00BD1825">
              <w:rPr>
                <w:rFonts w:eastAsia="仿宋"/>
                <w:sz w:val="21"/>
                <w:szCs w:val="21"/>
              </w:rPr>
              <w:t>%</w:t>
            </w:r>
          </w:p>
        </w:tc>
        <w:tc>
          <w:tcPr>
            <w:tcW w:w="760" w:type="pct"/>
            <w:vAlign w:val="center"/>
          </w:tcPr>
          <w:p w:rsidR="00C7773F" w:rsidRPr="009A2623" w:rsidRDefault="00C7773F" w:rsidP="00E31372">
            <w:pPr>
              <w:tabs>
                <w:tab w:val="center" w:pos="4153"/>
                <w:tab w:val="right" w:pos="8306"/>
              </w:tabs>
              <w:adjustRightInd w:val="0"/>
              <w:snapToGrid w:val="0"/>
              <w:spacing w:line="276" w:lineRule="auto"/>
              <w:ind w:firstLineChars="0" w:firstLine="0"/>
              <w:jc w:val="center"/>
              <w:rPr>
                <w:rFonts w:eastAsia="仿宋"/>
                <w:sz w:val="21"/>
                <w:szCs w:val="21"/>
                <w:shd w:val="pct15" w:color="auto" w:fill="FFFFFF"/>
              </w:rPr>
            </w:pPr>
            <w:r w:rsidRPr="009A2623">
              <w:rPr>
                <w:rFonts w:eastAsia="仿宋"/>
                <w:sz w:val="21"/>
                <w:szCs w:val="21"/>
              </w:rPr>
              <w:t>7.65</w:t>
            </w:r>
          </w:p>
        </w:tc>
        <w:tc>
          <w:tcPr>
            <w:tcW w:w="683" w:type="pct"/>
            <w:vMerge/>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shd w:val="pct15" w:color="auto" w:fill="FFFFFF"/>
              </w:rPr>
            </w:pPr>
          </w:p>
        </w:tc>
      </w:tr>
      <w:tr w:rsidR="00C7773F" w:rsidRPr="004B3611">
        <w:trPr>
          <w:trHeight w:val="567"/>
          <w:jc w:val="center"/>
        </w:trPr>
        <w:tc>
          <w:tcPr>
            <w:tcW w:w="479" w:type="pct"/>
            <w:vMerge w:val="restart"/>
            <w:vAlign w:val="center"/>
          </w:tcPr>
          <w:p w:rsidR="00C7773F" w:rsidRPr="00E12CBD" w:rsidRDefault="00C7773F" w:rsidP="00E31372">
            <w:pPr>
              <w:widowControl/>
              <w:adjustRightInd w:val="0"/>
              <w:snapToGrid w:val="0"/>
              <w:spacing w:line="276" w:lineRule="auto"/>
              <w:ind w:firstLineChars="0" w:firstLine="0"/>
              <w:jc w:val="center"/>
              <w:rPr>
                <w:rFonts w:eastAsia="仿宋"/>
                <w:b/>
                <w:bCs/>
                <w:sz w:val="21"/>
                <w:szCs w:val="21"/>
              </w:rPr>
            </w:pPr>
            <w:r>
              <w:rPr>
                <w:rFonts w:eastAsia="仿宋" w:cs="仿宋" w:hint="eastAsia"/>
                <w:b/>
                <w:bCs/>
                <w:sz w:val="21"/>
                <w:szCs w:val="21"/>
              </w:rPr>
              <w:t>其他</w:t>
            </w:r>
            <w:r w:rsidRPr="00E12CBD">
              <w:rPr>
                <w:rFonts w:eastAsia="仿宋" w:cs="仿宋" w:hint="eastAsia"/>
                <w:b/>
                <w:bCs/>
                <w:sz w:val="21"/>
                <w:szCs w:val="21"/>
              </w:rPr>
              <w:t>指标</w:t>
            </w: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16</w:t>
            </w:r>
          </w:p>
        </w:tc>
        <w:tc>
          <w:tcPr>
            <w:tcW w:w="1746"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rPr>
                <w:rFonts w:eastAsia="仿宋"/>
                <w:sz w:val="21"/>
                <w:szCs w:val="21"/>
              </w:rPr>
            </w:pPr>
            <w:r w:rsidRPr="00E12CBD">
              <w:rPr>
                <w:rFonts w:eastAsia="仿宋" w:cs="仿宋" w:hint="eastAsia"/>
                <w:sz w:val="21"/>
                <w:szCs w:val="21"/>
              </w:rPr>
              <w:t>生态环境状况指数</w:t>
            </w:r>
          </w:p>
        </w:tc>
        <w:tc>
          <w:tcPr>
            <w:tcW w:w="915" w:type="pct"/>
            <w:vAlign w:val="center"/>
          </w:tcPr>
          <w:p w:rsidR="00C7773F" w:rsidRPr="00E12CBD" w:rsidRDefault="00C7773F" w:rsidP="00E31372">
            <w:pPr>
              <w:spacing w:line="276" w:lineRule="auto"/>
              <w:ind w:firstLineChars="0" w:firstLine="0"/>
              <w:jc w:val="center"/>
              <w:rPr>
                <w:rFonts w:eastAsia="仿宋"/>
                <w:sz w:val="21"/>
                <w:szCs w:val="21"/>
              </w:rPr>
            </w:pPr>
            <w:r>
              <w:rPr>
                <w:rFonts w:eastAsia="仿宋"/>
                <w:sz w:val="21"/>
                <w:szCs w:val="21"/>
              </w:rPr>
              <w:t>-</w:t>
            </w:r>
          </w:p>
        </w:tc>
        <w:tc>
          <w:tcPr>
            <w:tcW w:w="760"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A105AA">
              <w:rPr>
                <w:rFonts w:eastAsia="仿宋"/>
                <w:sz w:val="21"/>
                <w:szCs w:val="21"/>
              </w:rPr>
              <w:t>96.6</w:t>
            </w:r>
          </w:p>
        </w:tc>
        <w:tc>
          <w:tcPr>
            <w:tcW w:w="683"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cs="仿宋" w:hint="eastAsia"/>
                <w:sz w:val="21"/>
                <w:szCs w:val="21"/>
              </w:rPr>
              <w:t>保持全省第一</w:t>
            </w:r>
          </w:p>
        </w:tc>
      </w:tr>
      <w:tr w:rsidR="00C7773F" w:rsidRPr="004B3611">
        <w:trPr>
          <w:trHeight w:val="409"/>
          <w:jc w:val="center"/>
        </w:trPr>
        <w:tc>
          <w:tcPr>
            <w:tcW w:w="479" w:type="pct"/>
            <w:vMerge/>
            <w:vAlign w:val="center"/>
          </w:tcPr>
          <w:p w:rsidR="00C7773F" w:rsidRPr="00E12CBD" w:rsidRDefault="00C7773F" w:rsidP="00E31372">
            <w:pPr>
              <w:widowControl/>
              <w:adjustRightInd w:val="0"/>
              <w:snapToGrid w:val="0"/>
              <w:spacing w:line="276" w:lineRule="auto"/>
              <w:ind w:firstLineChars="0" w:firstLine="0"/>
              <w:jc w:val="left"/>
              <w:rPr>
                <w:rFonts w:eastAsia="仿宋"/>
                <w:sz w:val="21"/>
                <w:szCs w:val="21"/>
              </w:rPr>
            </w:pPr>
          </w:p>
        </w:tc>
        <w:tc>
          <w:tcPr>
            <w:tcW w:w="417"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17</w:t>
            </w:r>
          </w:p>
        </w:tc>
        <w:tc>
          <w:tcPr>
            <w:tcW w:w="1746" w:type="pct"/>
            <w:vAlign w:val="center"/>
          </w:tcPr>
          <w:p w:rsidR="00C7773F" w:rsidRPr="00E12CBD" w:rsidRDefault="00C7773F" w:rsidP="00E31372">
            <w:pPr>
              <w:ind w:firstLineChars="0" w:firstLine="0"/>
              <w:rPr>
                <w:rFonts w:eastAsia="仿宋"/>
                <w:sz w:val="21"/>
                <w:szCs w:val="21"/>
              </w:rPr>
            </w:pPr>
            <w:r w:rsidRPr="00E12CBD">
              <w:rPr>
                <w:rFonts w:eastAsia="仿宋" w:cs="仿宋" w:hint="eastAsia"/>
                <w:sz w:val="21"/>
                <w:szCs w:val="21"/>
              </w:rPr>
              <w:t>空气质量指数（</w:t>
            </w:r>
            <w:r w:rsidRPr="00E12CBD">
              <w:rPr>
                <w:rFonts w:eastAsia="仿宋"/>
                <w:sz w:val="21"/>
                <w:szCs w:val="21"/>
              </w:rPr>
              <w:t>AQI</w:t>
            </w:r>
            <w:r w:rsidRPr="00E12CBD">
              <w:rPr>
                <w:rFonts w:eastAsia="仿宋" w:cs="仿宋" w:hint="eastAsia"/>
                <w:sz w:val="21"/>
                <w:szCs w:val="21"/>
              </w:rPr>
              <w:t>）优良天数比率</w:t>
            </w:r>
          </w:p>
        </w:tc>
        <w:tc>
          <w:tcPr>
            <w:tcW w:w="915" w:type="pct"/>
            <w:vAlign w:val="center"/>
          </w:tcPr>
          <w:p w:rsidR="00C7773F" w:rsidRPr="00E12CBD" w:rsidRDefault="00C7773F" w:rsidP="00E31372">
            <w:pPr>
              <w:spacing w:line="276" w:lineRule="auto"/>
              <w:ind w:firstLineChars="0" w:firstLine="0"/>
              <w:jc w:val="center"/>
              <w:rPr>
                <w:rFonts w:eastAsia="仿宋"/>
                <w:sz w:val="21"/>
                <w:szCs w:val="21"/>
              </w:rPr>
            </w:pPr>
            <w:r w:rsidRPr="00E12CBD">
              <w:rPr>
                <w:rFonts w:eastAsia="仿宋"/>
                <w:sz w:val="21"/>
                <w:szCs w:val="21"/>
              </w:rPr>
              <w:t>%</w:t>
            </w:r>
          </w:p>
        </w:tc>
        <w:tc>
          <w:tcPr>
            <w:tcW w:w="760"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89.6</w:t>
            </w:r>
          </w:p>
        </w:tc>
        <w:tc>
          <w:tcPr>
            <w:tcW w:w="683"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sz w:val="21"/>
                <w:szCs w:val="21"/>
              </w:rPr>
              <w:t>≥</w:t>
            </w:r>
            <w:r>
              <w:rPr>
                <w:rFonts w:eastAsia="仿宋"/>
                <w:sz w:val="21"/>
                <w:szCs w:val="21"/>
              </w:rPr>
              <w:t>90</w:t>
            </w:r>
          </w:p>
        </w:tc>
      </w:tr>
      <w:tr w:rsidR="00C7773F" w:rsidRPr="004B3611">
        <w:trPr>
          <w:trHeight w:hRule="exact" w:val="567"/>
          <w:jc w:val="center"/>
        </w:trPr>
        <w:tc>
          <w:tcPr>
            <w:tcW w:w="479" w:type="pct"/>
            <w:vMerge/>
            <w:vAlign w:val="center"/>
          </w:tcPr>
          <w:p w:rsidR="00C7773F" w:rsidRPr="00E12CBD" w:rsidRDefault="00C7773F" w:rsidP="00E31372">
            <w:pPr>
              <w:widowControl/>
              <w:adjustRightInd w:val="0"/>
              <w:snapToGrid w:val="0"/>
              <w:spacing w:line="276" w:lineRule="auto"/>
              <w:ind w:firstLineChars="0" w:firstLine="0"/>
              <w:jc w:val="left"/>
              <w:rPr>
                <w:rFonts w:eastAsia="仿宋"/>
                <w:sz w:val="21"/>
                <w:szCs w:val="21"/>
              </w:rPr>
            </w:pPr>
          </w:p>
        </w:tc>
        <w:tc>
          <w:tcPr>
            <w:tcW w:w="417" w:type="pct"/>
            <w:vAlign w:val="center"/>
          </w:tcPr>
          <w:p w:rsidR="00C7773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18</w:t>
            </w:r>
          </w:p>
        </w:tc>
        <w:tc>
          <w:tcPr>
            <w:tcW w:w="1746" w:type="pct"/>
            <w:vAlign w:val="center"/>
          </w:tcPr>
          <w:p w:rsidR="00C7773F" w:rsidRPr="00E12CBD" w:rsidRDefault="00C7773F" w:rsidP="00E31372">
            <w:pPr>
              <w:ind w:firstLineChars="0" w:firstLine="0"/>
              <w:rPr>
                <w:rFonts w:eastAsia="仿宋"/>
                <w:sz w:val="21"/>
                <w:szCs w:val="21"/>
              </w:rPr>
            </w:pPr>
            <w:r w:rsidRPr="0020345E">
              <w:rPr>
                <w:rFonts w:eastAsia="仿宋" w:cs="仿宋" w:hint="eastAsia"/>
                <w:sz w:val="21"/>
                <w:szCs w:val="21"/>
              </w:rPr>
              <w:t>地表水交接断面水质达标率</w:t>
            </w:r>
          </w:p>
        </w:tc>
        <w:tc>
          <w:tcPr>
            <w:tcW w:w="915" w:type="pct"/>
            <w:vAlign w:val="center"/>
          </w:tcPr>
          <w:p w:rsidR="00C7773F" w:rsidRPr="00E12CBD" w:rsidRDefault="00C7773F" w:rsidP="00E31372">
            <w:pPr>
              <w:spacing w:line="276" w:lineRule="auto"/>
              <w:ind w:firstLineChars="0" w:firstLine="0"/>
              <w:jc w:val="center"/>
              <w:rPr>
                <w:rFonts w:eastAsia="仿宋"/>
                <w:sz w:val="21"/>
                <w:szCs w:val="21"/>
              </w:rPr>
            </w:pPr>
            <w:r w:rsidRPr="00E12CBD">
              <w:rPr>
                <w:rFonts w:eastAsia="仿宋"/>
                <w:sz w:val="21"/>
                <w:szCs w:val="21"/>
              </w:rPr>
              <w:t>%</w:t>
            </w:r>
          </w:p>
        </w:tc>
        <w:tc>
          <w:tcPr>
            <w:tcW w:w="760" w:type="pct"/>
            <w:vAlign w:val="center"/>
          </w:tcPr>
          <w:p w:rsidR="00C7773F"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100</w:t>
            </w:r>
          </w:p>
        </w:tc>
        <w:tc>
          <w:tcPr>
            <w:tcW w:w="683" w:type="pct"/>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100</w:t>
            </w:r>
          </w:p>
        </w:tc>
      </w:tr>
      <w:tr w:rsidR="00C7773F" w:rsidRPr="004B3611">
        <w:trPr>
          <w:trHeight w:val="567"/>
          <w:jc w:val="center"/>
        </w:trPr>
        <w:tc>
          <w:tcPr>
            <w:tcW w:w="479" w:type="pct"/>
            <w:vMerge/>
            <w:tcBorders>
              <w:bottom w:val="double" w:sz="4" w:space="0" w:color="auto"/>
            </w:tcBorders>
            <w:vAlign w:val="center"/>
          </w:tcPr>
          <w:p w:rsidR="00C7773F" w:rsidRPr="00E12CBD" w:rsidRDefault="00C7773F" w:rsidP="00E31372">
            <w:pPr>
              <w:widowControl/>
              <w:adjustRightInd w:val="0"/>
              <w:snapToGrid w:val="0"/>
              <w:spacing w:line="276" w:lineRule="auto"/>
              <w:ind w:firstLineChars="0" w:firstLine="0"/>
              <w:jc w:val="left"/>
              <w:rPr>
                <w:rFonts w:eastAsia="仿宋"/>
                <w:sz w:val="21"/>
                <w:szCs w:val="21"/>
              </w:rPr>
            </w:pPr>
          </w:p>
        </w:tc>
        <w:tc>
          <w:tcPr>
            <w:tcW w:w="417" w:type="pct"/>
            <w:tcBorders>
              <w:bottom w:val="double" w:sz="4" w:space="0" w:color="auto"/>
            </w:tcBorders>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19</w:t>
            </w:r>
          </w:p>
        </w:tc>
        <w:tc>
          <w:tcPr>
            <w:tcW w:w="1746" w:type="pct"/>
            <w:tcBorders>
              <w:bottom w:val="double" w:sz="4" w:space="0" w:color="auto"/>
            </w:tcBorders>
            <w:vAlign w:val="center"/>
          </w:tcPr>
          <w:p w:rsidR="00C7773F" w:rsidRPr="00E12CBD" w:rsidRDefault="00C7773F" w:rsidP="00E31372">
            <w:pPr>
              <w:spacing w:line="276" w:lineRule="auto"/>
              <w:ind w:firstLineChars="0" w:firstLine="0"/>
              <w:rPr>
                <w:rFonts w:eastAsia="仿宋"/>
                <w:sz w:val="21"/>
                <w:szCs w:val="21"/>
              </w:rPr>
            </w:pPr>
            <w:r w:rsidRPr="00E12CBD">
              <w:rPr>
                <w:rFonts w:eastAsia="仿宋" w:cs="仿宋" w:hint="eastAsia"/>
                <w:sz w:val="21"/>
                <w:szCs w:val="21"/>
              </w:rPr>
              <w:t>森林覆盖率</w:t>
            </w:r>
          </w:p>
        </w:tc>
        <w:tc>
          <w:tcPr>
            <w:tcW w:w="915" w:type="pct"/>
            <w:tcBorders>
              <w:bottom w:val="double" w:sz="4" w:space="0" w:color="auto"/>
            </w:tcBorders>
            <w:vAlign w:val="center"/>
          </w:tcPr>
          <w:p w:rsidR="00C7773F" w:rsidRPr="00E12CBD" w:rsidRDefault="00C7773F" w:rsidP="00E31372">
            <w:pPr>
              <w:spacing w:line="276" w:lineRule="auto"/>
              <w:ind w:firstLineChars="0" w:firstLine="0"/>
              <w:jc w:val="center"/>
              <w:rPr>
                <w:rFonts w:eastAsia="仿宋"/>
                <w:sz w:val="21"/>
                <w:szCs w:val="21"/>
              </w:rPr>
            </w:pPr>
            <w:r w:rsidRPr="00E12CBD">
              <w:rPr>
                <w:rFonts w:eastAsia="仿宋"/>
                <w:sz w:val="21"/>
                <w:szCs w:val="21"/>
              </w:rPr>
              <w:t>%</w:t>
            </w:r>
          </w:p>
        </w:tc>
        <w:tc>
          <w:tcPr>
            <w:tcW w:w="760" w:type="pct"/>
            <w:tcBorders>
              <w:bottom w:val="double" w:sz="4" w:space="0" w:color="auto"/>
            </w:tcBorders>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Pr>
                <w:rFonts w:eastAsia="仿宋"/>
                <w:sz w:val="21"/>
                <w:szCs w:val="21"/>
              </w:rPr>
              <w:t>80.2</w:t>
            </w:r>
          </w:p>
        </w:tc>
        <w:tc>
          <w:tcPr>
            <w:tcW w:w="683" w:type="pct"/>
            <w:tcBorders>
              <w:bottom w:val="double" w:sz="4" w:space="0" w:color="auto"/>
            </w:tcBorders>
            <w:vAlign w:val="center"/>
          </w:tcPr>
          <w:p w:rsidR="00C7773F" w:rsidRPr="00E12CBD" w:rsidRDefault="00C7773F" w:rsidP="00E31372">
            <w:pPr>
              <w:tabs>
                <w:tab w:val="center" w:pos="4153"/>
                <w:tab w:val="right" w:pos="8306"/>
              </w:tabs>
              <w:adjustRightInd w:val="0"/>
              <w:snapToGrid w:val="0"/>
              <w:spacing w:line="276" w:lineRule="auto"/>
              <w:ind w:firstLineChars="0" w:firstLine="0"/>
              <w:jc w:val="center"/>
              <w:rPr>
                <w:rFonts w:eastAsia="仿宋"/>
                <w:sz w:val="21"/>
                <w:szCs w:val="21"/>
              </w:rPr>
            </w:pPr>
            <w:r w:rsidRPr="00E12CBD">
              <w:rPr>
                <w:rFonts w:eastAsia="仿宋" w:cs="仿宋" w:hint="eastAsia"/>
                <w:sz w:val="21"/>
                <w:szCs w:val="21"/>
              </w:rPr>
              <w:t>≥</w:t>
            </w:r>
            <w:r>
              <w:rPr>
                <w:rFonts w:eastAsia="仿宋"/>
                <w:sz w:val="21"/>
                <w:szCs w:val="21"/>
              </w:rPr>
              <w:t>80</w:t>
            </w:r>
          </w:p>
        </w:tc>
      </w:tr>
    </w:tbl>
    <w:p w:rsidR="00C7773F" w:rsidRPr="00E12CBD" w:rsidRDefault="00C7773F" w:rsidP="00C7773F">
      <w:pPr>
        <w:pStyle w:val="Heading1"/>
        <w:ind w:firstLine="31680"/>
      </w:pPr>
      <w:r w:rsidRPr="00E12CBD">
        <w:br w:type="page"/>
      </w:r>
      <w:bookmarkStart w:id="24" w:name="_Toc453664404"/>
      <w:bookmarkEnd w:id="21"/>
      <w:r>
        <w:rPr>
          <w:rFonts w:cs="黑体" w:hint="eastAsia"/>
        </w:rPr>
        <w:t>四</w:t>
      </w:r>
      <w:r w:rsidRPr="00E12CBD">
        <w:rPr>
          <w:rFonts w:cs="黑体" w:hint="eastAsia"/>
        </w:rPr>
        <w:t>、空间布局</w:t>
      </w:r>
      <w:bookmarkEnd w:id="24"/>
    </w:p>
    <w:p w:rsidR="00C7773F" w:rsidRPr="00E12CBD" w:rsidRDefault="00C7773F" w:rsidP="00F403F5">
      <w:pPr>
        <w:pStyle w:val="a"/>
        <w:ind w:firstLine="31680"/>
      </w:pPr>
      <w:r w:rsidRPr="00E12CBD">
        <w:rPr>
          <w:rFonts w:cs="仿宋_GB2312" w:hint="eastAsia"/>
        </w:rPr>
        <w:t>借助国家生态文明先行示范区建设的契机，依托丽水市现有产业基础以及循环经济的比较优势，力争</w:t>
      </w:r>
      <w:r>
        <w:rPr>
          <w:rFonts w:cs="仿宋_GB2312" w:hint="eastAsia"/>
        </w:rPr>
        <w:t>形成</w:t>
      </w:r>
      <w:r w:rsidRPr="00E12CBD">
        <w:rPr>
          <w:rFonts w:cs="仿宋_GB2312" w:hint="eastAsia"/>
        </w:rPr>
        <w:t>特色鲜明、重点突出、优势明显的循环经济发展格局。按照“类似产业集聚发展、不同地区突出特色”的原则，综合考虑地理位置、区域资源禀赋及现有产业基础等因素，着力形成“一核、三区、</w:t>
      </w:r>
      <w:r>
        <w:rPr>
          <w:rFonts w:cs="仿宋_GB2312" w:hint="eastAsia"/>
        </w:rPr>
        <w:t>八</w:t>
      </w:r>
      <w:r w:rsidRPr="00E12CBD">
        <w:rPr>
          <w:rFonts w:cs="仿宋_GB2312" w:hint="eastAsia"/>
        </w:rPr>
        <w:t>点”的循环经济空间布局，增强区域循环经济发展整体竞争力。</w:t>
      </w:r>
    </w:p>
    <w:p w:rsidR="00C7773F" w:rsidRPr="00E12CBD" w:rsidRDefault="00C7773F" w:rsidP="00F403F5">
      <w:pPr>
        <w:pStyle w:val="a"/>
        <w:ind w:firstLine="31680"/>
      </w:pPr>
      <w:r w:rsidRPr="00E12CBD">
        <w:rPr>
          <w:rFonts w:cs="仿宋_GB2312" w:hint="eastAsia"/>
        </w:rPr>
        <w:t>“一核”是</w:t>
      </w:r>
      <w:r>
        <w:rPr>
          <w:rFonts w:cs="仿宋_GB2312" w:hint="eastAsia"/>
        </w:rPr>
        <w:t>市本级</w:t>
      </w:r>
      <w:r w:rsidRPr="00E12CBD">
        <w:rPr>
          <w:rFonts w:cs="仿宋_GB2312" w:hint="eastAsia"/>
        </w:rPr>
        <w:t>。</w:t>
      </w:r>
      <w:r>
        <w:rPr>
          <w:rFonts w:cs="仿宋_GB2312" w:hint="eastAsia"/>
        </w:rPr>
        <w:t>市本级</w:t>
      </w:r>
      <w:r w:rsidRPr="00E12CBD">
        <w:rPr>
          <w:rFonts w:cs="仿宋_GB2312" w:hint="eastAsia"/>
        </w:rPr>
        <w:t>是丽水地区的政治、经济、文化中心，区域内循环经济发展具有核心作用。“十三五”期间，</w:t>
      </w:r>
      <w:r>
        <w:rPr>
          <w:rFonts w:cs="仿宋_GB2312" w:hint="eastAsia"/>
        </w:rPr>
        <w:t>市本级</w:t>
      </w:r>
      <w:r w:rsidRPr="00E12CBD">
        <w:rPr>
          <w:rFonts w:cs="仿宋_GB2312" w:hint="eastAsia"/>
        </w:rPr>
        <w:t>作为循环经济核心，需要在构建循环经济产业体系、产业间复合循环体系和社会层面资源循环发展等方面做出典范，带动丽水市循环经济整体发展。</w:t>
      </w:r>
    </w:p>
    <w:p w:rsidR="00C7773F" w:rsidRPr="00E12CBD" w:rsidRDefault="00C7773F" w:rsidP="00F403F5">
      <w:pPr>
        <w:pStyle w:val="a"/>
        <w:ind w:firstLine="31680"/>
      </w:pPr>
      <w:r w:rsidRPr="00E12CBD">
        <w:rPr>
          <w:rFonts w:cs="仿宋_GB2312" w:hint="eastAsia"/>
        </w:rPr>
        <w:t>“三区”是“西部</w:t>
      </w:r>
      <w:r>
        <w:rPr>
          <w:rFonts w:cs="仿宋_GB2312" w:hint="eastAsia"/>
        </w:rPr>
        <w:t>生态循环</w:t>
      </w:r>
      <w:r w:rsidRPr="00E12CBD">
        <w:rPr>
          <w:rFonts w:cs="仿宋_GB2312" w:hint="eastAsia"/>
        </w:rPr>
        <w:t>农业区”、“东部</w:t>
      </w:r>
      <w:r>
        <w:rPr>
          <w:rFonts w:cs="仿宋_GB2312" w:hint="eastAsia"/>
        </w:rPr>
        <w:t>绿色</w:t>
      </w:r>
      <w:r w:rsidRPr="00E12CBD">
        <w:rPr>
          <w:rFonts w:cs="仿宋_GB2312" w:hint="eastAsia"/>
        </w:rPr>
        <w:t>制造业区”和“中部</w:t>
      </w:r>
      <w:r>
        <w:rPr>
          <w:rFonts w:cs="仿宋_GB2312" w:hint="eastAsia"/>
        </w:rPr>
        <w:t>生态</w:t>
      </w:r>
      <w:r w:rsidRPr="00E12CBD">
        <w:rPr>
          <w:rFonts w:cs="仿宋_GB2312" w:hint="eastAsia"/>
        </w:rPr>
        <w:t>养生</w:t>
      </w:r>
      <w:r>
        <w:rPr>
          <w:rFonts w:cs="仿宋_GB2312" w:hint="eastAsia"/>
        </w:rPr>
        <w:t>旅游</w:t>
      </w:r>
      <w:r w:rsidRPr="00E12CBD">
        <w:rPr>
          <w:rFonts w:cs="仿宋_GB2312" w:hint="eastAsia"/>
        </w:rPr>
        <w:t>区”，利用各县（市）类似产业和产业间的关联，形成产业集聚发展。“西部</w:t>
      </w:r>
      <w:r>
        <w:rPr>
          <w:rFonts w:cs="仿宋_GB2312" w:hint="eastAsia"/>
        </w:rPr>
        <w:t>生态循环</w:t>
      </w:r>
      <w:r w:rsidRPr="00E12CBD">
        <w:rPr>
          <w:rFonts w:cs="仿宋_GB2312" w:hint="eastAsia"/>
        </w:rPr>
        <w:t>农业区”主要包括遂昌、龙泉、庆元，主要发展以</w:t>
      </w:r>
      <w:r>
        <w:rPr>
          <w:rFonts w:cs="仿宋_GB2312" w:hint="eastAsia"/>
        </w:rPr>
        <w:t>秸秆、</w:t>
      </w:r>
      <w:r w:rsidRPr="00E12CBD">
        <w:rPr>
          <w:rFonts w:cs="仿宋_GB2312" w:hint="eastAsia"/>
        </w:rPr>
        <w:t>食用菌、竹</w:t>
      </w:r>
      <w:r>
        <w:rPr>
          <w:rFonts w:cs="仿宋_GB2312" w:hint="eastAsia"/>
        </w:rPr>
        <w:t>木</w:t>
      </w:r>
      <w:r w:rsidRPr="00E12CBD">
        <w:rPr>
          <w:rFonts w:cs="仿宋_GB2312" w:hint="eastAsia"/>
        </w:rPr>
        <w:t>及其废弃物为核心的循环型农业；“东部</w:t>
      </w:r>
      <w:r>
        <w:rPr>
          <w:rFonts w:cs="仿宋_GB2312" w:hint="eastAsia"/>
        </w:rPr>
        <w:t>绿色</w:t>
      </w:r>
      <w:r w:rsidRPr="00E12CBD">
        <w:rPr>
          <w:rFonts w:cs="仿宋_GB2312" w:hint="eastAsia"/>
        </w:rPr>
        <w:t>制造业区”主要包括莲都、缙云、青田、松阳，</w:t>
      </w:r>
      <w:r>
        <w:rPr>
          <w:rFonts w:cs="仿宋_GB2312" w:hint="eastAsia"/>
        </w:rPr>
        <w:t>主要发展以泵阀、轴承、阀门、五金汽配、不锈钢</w:t>
      </w:r>
      <w:r w:rsidRPr="00E12CBD">
        <w:rPr>
          <w:rFonts w:cs="仿宋_GB2312" w:hint="eastAsia"/>
        </w:rPr>
        <w:t>、高端工模具等为核心的</w:t>
      </w:r>
      <w:r>
        <w:rPr>
          <w:rFonts w:cs="仿宋_GB2312" w:hint="eastAsia"/>
        </w:rPr>
        <w:t>绿色</w:t>
      </w:r>
      <w:r w:rsidRPr="00E12CBD">
        <w:rPr>
          <w:rFonts w:cs="仿宋_GB2312" w:hint="eastAsia"/>
        </w:rPr>
        <w:t>制造</w:t>
      </w:r>
      <w:r>
        <w:rPr>
          <w:rFonts w:cs="仿宋_GB2312" w:hint="eastAsia"/>
        </w:rPr>
        <w:t>和再制造</w:t>
      </w:r>
      <w:r w:rsidRPr="00E12CBD">
        <w:rPr>
          <w:rFonts w:cs="仿宋_GB2312" w:hint="eastAsia"/>
        </w:rPr>
        <w:t>；“中部</w:t>
      </w:r>
      <w:r>
        <w:rPr>
          <w:rFonts w:cs="仿宋_GB2312" w:hint="eastAsia"/>
        </w:rPr>
        <w:t>生态</w:t>
      </w:r>
      <w:r w:rsidRPr="00E12CBD">
        <w:rPr>
          <w:rFonts w:cs="仿宋_GB2312" w:hint="eastAsia"/>
        </w:rPr>
        <w:t>养生</w:t>
      </w:r>
      <w:r>
        <w:rPr>
          <w:rFonts w:cs="仿宋_GB2312" w:hint="eastAsia"/>
        </w:rPr>
        <w:t>服务</w:t>
      </w:r>
      <w:r w:rsidRPr="00E12CBD">
        <w:rPr>
          <w:rFonts w:cs="仿宋_GB2312" w:hint="eastAsia"/>
        </w:rPr>
        <w:t>区”主要包括景宁、云和</w:t>
      </w:r>
      <w:r>
        <w:rPr>
          <w:rFonts w:cs="仿宋_GB2312" w:hint="eastAsia"/>
        </w:rPr>
        <w:t>、青田</w:t>
      </w:r>
      <w:r w:rsidRPr="00E12CBD">
        <w:rPr>
          <w:rFonts w:cs="仿宋_GB2312" w:hint="eastAsia"/>
        </w:rPr>
        <w:t>，主要发展以休闲养生为核心的生态</w:t>
      </w:r>
      <w:r>
        <w:rPr>
          <w:rFonts w:cs="仿宋_GB2312" w:hint="eastAsia"/>
        </w:rPr>
        <w:t>旅游</w:t>
      </w:r>
      <w:r w:rsidRPr="00E12CBD">
        <w:rPr>
          <w:rFonts w:cs="仿宋_GB2312" w:hint="eastAsia"/>
        </w:rPr>
        <w:t>。</w:t>
      </w:r>
    </w:p>
    <w:p w:rsidR="00C7773F" w:rsidRDefault="00C7773F" w:rsidP="00F403F5">
      <w:pPr>
        <w:pStyle w:val="a"/>
        <w:ind w:firstLine="31680"/>
      </w:pPr>
    </w:p>
    <w:p w:rsidR="00C7773F" w:rsidRDefault="00C7773F" w:rsidP="00F403F5">
      <w:pPr>
        <w:pStyle w:val="a"/>
        <w:ind w:firstLine="31680"/>
      </w:pPr>
    </w:p>
    <w:p w:rsidR="00C7773F" w:rsidRPr="00E12CBD" w:rsidRDefault="00C7773F" w:rsidP="00E331BC">
      <w:pPr>
        <w:pStyle w:val="a0"/>
      </w:pPr>
      <w:r w:rsidRPr="00E12CBD">
        <w:rPr>
          <w:rFonts w:cs="黑体" w:hint="eastAsia"/>
        </w:rPr>
        <w:t>表</w:t>
      </w:r>
      <w:r w:rsidRPr="00E12CBD">
        <w:t xml:space="preserve">4-1  </w:t>
      </w:r>
      <w:r w:rsidRPr="00E12CBD">
        <w:rPr>
          <w:rFonts w:cs="黑体" w:hint="eastAsia"/>
        </w:rPr>
        <w:t>三大循环经济</w:t>
      </w:r>
      <w:r>
        <w:rPr>
          <w:rFonts w:cs="黑体" w:hint="eastAsia"/>
        </w:rPr>
        <w:t>集聚区</w:t>
      </w:r>
    </w:p>
    <w:tbl>
      <w:tblPr>
        <w:tblW w:w="5000" w:type="pct"/>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481"/>
        <w:gridCol w:w="2412"/>
        <w:gridCol w:w="3629"/>
      </w:tblGrid>
      <w:tr w:rsidR="00C7773F" w:rsidRPr="004B3611">
        <w:trPr>
          <w:trHeight w:val="602"/>
        </w:trPr>
        <w:tc>
          <w:tcPr>
            <w:tcW w:w="1456" w:type="pct"/>
            <w:tcBorders>
              <w:top w:val="double" w:sz="4" w:space="0" w:color="auto"/>
            </w:tcBorders>
            <w:vAlign w:val="center"/>
          </w:tcPr>
          <w:p w:rsidR="00C7773F" w:rsidRPr="004B3611" w:rsidRDefault="00C7773F" w:rsidP="00E31372">
            <w:pPr>
              <w:spacing w:line="400" w:lineRule="exact"/>
              <w:ind w:firstLineChars="0" w:firstLine="0"/>
              <w:jc w:val="center"/>
              <w:rPr>
                <w:rFonts w:ascii="仿宋_GB2312"/>
                <w:b/>
                <w:bCs/>
                <w:sz w:val="24"/>
                <w:szCs w:val="24"/>
              </w:rPr>
            </w:pPr>
            <w:r w:rsidRPr="004B3611">
              <w:rPr>
                <w:rFonts w:ascii="仿宋_GB2312" w:cs="仿宋_GB2312" w:hint="eastAsia"/>
                <w:b/>
                <w:bCs/>
                <w:sz w:val="24"/>
                <w:szCs w:val="24"/>
              </w:rPr>
              <w:t>片区</w:t>
            </w:r>
          </w:p>
        </w:tc>
        <w:tc>
          <w:tcPr>
            <w:tcW w:w="1415" w:type="pct"/>
            <w:tcBorders>
              <w:top w:val="double" w:sz="4" w:space="0" w:color="auto"/>
            </w:tcBorders>
            <w:vAlign w:val="center"/>
          </w:tcPr>
          <w:p w:rsidR="00C7773F" w:rsidRPr="004B3611" w:rsidRDefault="00C7773F" w:rsidP="00E31372">
            <w:pPr>
              <w:spacing w:line="400" w:lineRule="exact"/>
              <w:ind w:firstLineChars="0" w:firstLine="0"/>
              <w:jc w:val="center"/>
              <w:rPr>
                <w:rFonts w:ascii="仿宋_GB2312"/>
                <w:b/>
                <w:bCs/>
                <w:sz w:val="24"/>
                <w:szCs w:val="24"/>
              </w:rPr>
            </w:pPr>
            <w:r w:rsidRPr="004B3611">
              <w:rPr>
                <w:rFonts w:ascii="仿宋_GB2312" w:cs="仿宋_GB2312" w:hint="eastAsia"/>
                <w:b/>
                <w:bCs/>
                <w:sz w:val="24"/>
                <w:szCs w:val="24"/>
              </w:rPr>
              <w:t>地区</w:t>
            </w:r>
          </w:p>
        </w:tc>
        <w:tc>
          <w:tcPr>
            <w:tcW w:w="2130" w:type="pct"/>
            <w:tcBorders>
              <w:top w:val="double" w:sz="4" w:space="0" w:color="auto"/>
            </w:tcBorders>
            <w:vAlign w:val="center"/>
          </w:tcPr>
          <w:p w:rsidR="00C7773F" w:rsidRPr="004B3611" w:rsidRDefault="00C7773F" w:rsidP="00E31372">
            <w:pPr>
              <w:spacing w:line="400" w:lineRule="exact"/>
              <w:ind w:firstLineChars="0" w:firstLine="0"/>
              <w:jc w:val="center"/>
              <w:rPr>
                <w:rFonts w:ascii="仿宋_GB2312"/>
                <w:b/>
                <w:bCs/>
                <w:sz w:val="24"/>
                <w:szCs w:val="24"/>
              </w:rPr>
            </w:pPr>
            <w:r w:rsidRPr="004B3611">
              <w:rPr>
                <w:rFonts w:ascii="仿宋_GB2312" w:cs="仿宋_GB2312" w:hint="eastAsia"/>
                <w:b/>
                <w:bCs/>
                <w:sz w:val="24"/>
                <w:szCs w:val="24"/>
              </w:rPr>
              <w:t>主要循环经济发展</w:t>
            </w:r>
            <w:r>
              <w:rPr>
                <w:rFonts w:ascii="仿宋_GB2312" w:cs="仿宋_GB2312" w:hint="eastAsia"/>
                <w:b/>
                <w:bCs/>
                <w:sz w:val="24"/>
                <w:szCs w:val="24"/>
              </w:rPr>
              <w:t>导向</w:t>
            </w:r>
          </w:p>
        </w:tc>
      </w:tr>
      <w:tr w:rsidR="00C7773F" w:rsidRPr="004B3611">
        <w:trPr>
          <w:trHeight w:val="1014"/>
        </w:trPr>
        <w:tc>
          <w:tcPr>
            <w:tcW w:w="1456" w:type="pct"/>
            <w:vAlign w:val="center"/>
          </w:tcPr>
          <w:p w:rsidR="00C7773F" w:rsidRPr="004B3611" w:rsidRDefault="00C7773F" w:rsidP="00E31372">
            <w:pPr>
              <w:spacing w:line="400" w:lineRule="exact"/>
              <w:ind w:firstLineChars="0" w:firstLine="0"/>
              <w:jc w:val="center"/>
              <w:rPr>
                <w:rFonts w:ascii="仿宋_GB2312"/>
                <w:sz w:val="24"/>
                <w:szCs w:val="24"/>
              </w:rPr>
            </w:pPr>
            <w:r w:rsidRPr="004B3611">
              <w:rPr>
                <w:rFonts w:ascii="仿宋_GB2312" w:cs="仿宋_GB2312" w:hint="eastAsia"/>
                <w:sz w:val="24"/>
                <w:szCs w:val="24"/>
              </w:rPr>
              <w:t>西部</w:t>
            </w:r>
            <w:r>
              <w:rPr>
                <w:rFonts w:ascii="仿宋_GB2312" w:cs="仿宋_GB2312" w:hint="eastAsia"/>
                <w:sz w:val="24"/>
                <w:szCs w:val="24"/>
              </w:rPr>
              <w:t>生态循环</w:t>
            </w:r>
            <w:r w:rsidRPr="004B3611">
              <w:rPr>
                <w:rFonts w:ascii="仿宋_GB2312" w:cs="仿宋_GB2312" w:hint="eastAsia"/>
                <w:sz w:val="24"/>
                <w:szCs w:val="24"/>
              </w:rPr>
              <w:t>农业区</w:t>
            </w:r>
          </w:p>
        </w:tc>
        <w:tc>
          <w:tcPr>
            <w:tcW w:w="1415" w:type="pct"/>
            <w:vAlign w:val="center"/>
          </w:tcPr>
          <w:p w:rsidR="00C7773F" w:rsidRPr="004B3611" w:rsidRDefault="00C7773F" w:rsidP="00E31372">
            <w:pPr>
              <w:spacing w:line="400" w:lineRule="exact"/>
              <w:ind w:firstLineChars="0" w:firstLine="0"/>
              <w:rPr>
                <w:rFonts w:ascii="仿宋_GB2312"/>
                <w:sz w:val="24"/>
                <w:szCs w:val="24"/>
              </w:rPr>
            </w:pPr>
            <w:r w:rsidRPr="004B3611">
              <w:rPr>
                <w:rFonts w:ascii="仿宋_GB2312" w:cs="仿宋_GB2312" w:hint="eastAsia"/>
                <w:sz w:val="24"/>
                <w:szCs w:val="24"/>
              </w:rPr>
              <w:t>遂昌、龙泉、庆元</w:t>
            </w:r>
          </w:p>
        </w:tc>
        <w:tc>
          <w:tcPr>
            <w:tcW w:w="2130" w:type="pct"/>
            <w:vAlign w:val="center"/>
          </w:tcPr>
          <w:p w:rsidR="00C7773F" w:rsidRPr="004B3611" w:rsidRDefault="00C7773F" w:rsidP="00E31372">
            <w:pPr>
              <w:spacing w:line="400" w:lineRule="exact"/>
              <w:ind w:firstLineChars="0" w:firstLine="0"/>
              <w:jc w:val="left"/>
              <w:rPr>
                <w:rFonts w:ascii="仿宋_GB2312"/>
                <w:sz w:val="24"/>
                <w:szCs w:val="24"/>
              </w:rPr>
            </w:pPr>
            <w:r w:rsidRPr="004B3611">
              <w:rPr>
                <w:rFonts w:ascii="仿宋_GB2312" w:cs="仿宋_GB2312" w:hint="eastAsia"/>
                <w:sz w:val="24"/>
                <w:szCs w:val="24"/>
              </w:rPr>
              <w:t>以</w:t>
            </w:r>
            <w:r>
              <w:rPr>
                <w:rFonts w:ascii="仿宋_GB2312" w:cs="仿宋_GB2312" w:hint="eastAsia"/>
                <w:sz w:val="24"/>
                <w:szCs w:val="24"/>
              </w:rPr>
              <w:t>秸秆、</w:t>
            </w:r>
            <w:r w:rsidRPr="004B3611">
              <w:rPr>
                <w:rFonts w:ascii="仿宋_GB2312" w:cs="仿宋_GB2312" w:hint="eastAsia"/>
                <w:sz w:val="24"/>
                <w:szCs w:val="24"/>
              </w:rPr>
              <w:t>食用菌、竹</w:t>
            </w:r>
            <w:r>
              <w:rPr>
                <w:rFonts w:ascii="仿宋_GB2312" w:cs="仿宋_GB2312" w:hint="eastAsia"/>
                <w:sz w:val="24"/>
                <w:szCs w:val="24"/>
              </w:rPr>
              <w:t>木</w:t>
            </w:r>
            <w:r w:rsidRPr="004B3611">
              <w:rPr>
                <w:rFonts w:ascii="仿宋_GB2312" w:cs="仿宋_GB2312" w:hint="eastAsia"/>
                <w:sz w:val="24"/>
                <w:szCs w:val="24"/>
              </w:rPr>
              <w:t>及其废弃物为核心的</w:t>
            </w:r>
            <w:r>
              <w:rPr>
                <w:rFonts w:ascii="仿宋_GB2312" w:cs="仿宋_GB2312" w:hint="eastAsia"/>
                <w:sz w:val="24"/>
                <w:szCs w:val="24"/>
              </w:rPr>
              <w:t>生态</w:t>
            </w:r>
            <w:r w:rsidRPr="004B3611">
              <w:rPr>
                <w:rFonts w:ascii="仿宋_GB2312" w:cs="仿宋_GB2312" w:hint="eastAsia"/>
                <w:sz w:val="24"/>
                <w:szCs w:val="24"/>
              </w:rPr>
              <w:t>循环农业</w:t>
            </w:r>
          </w:p>
        </w:tc>
      </w:tr>
      <w:tr w:rsidR="00C7773F" w:rsidRPr="004B3611">
        <w:trPr>
          <w:trHeight w:val="986"/>
        </w:trPr>
        <w:tc>
          <w:tcPr>
            <w:tcW w:w="1456" w:type="pct"/>
            <w:vAlign w:val="center"/>
          </w:tcPr>
          <w:p w:rsidR="00C7773F" w:rsidRPr="004B3611" w:rsidRDefault="00C7773F" w:rsidP="00E31372">
            <w:pPr>
              <w:spacing w:line="400" w:lineRule="exact"/>
              <w:ind w:firstLineChars="0" w:firstLine="0"/>
              <w:jc w:val="center"/>
              <w:rPr>
                <w:rFonts w:ascii="仿宋_GB2312"/>
                <w:sz w:val="24"/>
                <w:szCs w:val="24"/>
              </w:rPr>
            </w:pPr>
            <w:r w:rsidRPr="004B3611">
              <w:rPr>
                <w:rFonts w:ascii="仿宋_GB2312" w:cs="仿宋_GB2312" w:hint="eastAsia"/>
                <w:sz w:val="24"/>
                <w:szCs w:val="24"/>
              </w:rPr>
              <w:t>东部</w:t>
            </w:r>
            <w:r>
              <w:rPr>
                <w:rFonts w:ascii="仿宋_GB2312" w:cs="仿宋_GB2312" w:hint="eastAsia"/>
                <w:sz w:val="24"/>
                <w:szCs w:val="24"/>
              </w:rPr>
              <w:t>绿色</w:t>
            </w:r>
            <w:r w:rsidRPr="004B3611">
              <w:rPr>
                <w:rFonts w:ascii="仿宋_GB2312" w:cs="仿宋_GB2312" w:hint="eastAsia"/>
                <w:sz w:val="24"/>
                <w:szCs w:val="24"/>
              </w:rPr>
              <w:t>制造业区</w:t>
            </w:r>
          </w:p>
        </w:tc>
        <w:tc>
          <w:tcPr>
            <w:tcW w:w="1415" w:type="pct"/>
            <w:vAlign w:val="center"/>
          </w:tcPr>
          <w:p w:rsidR="00C7773F" w:rsidRPr="004B3611" w:rsidRDefault="00C7773F" w:rsidP="00E31372">
            <w:pPr>
              <w:ind w:firstLineChars="0" w:firstLine="0"/>
              <w:rPr>
                <w:rFonts w:ascii="仿宋_GB2312"/>
                <w:sz w:val="24"/>
                <w:szCs w:val="24"/>
              </w:rPr>
            </w:pPr>
            <w:r w:rsidRPr="004B3611">
              <w:rPr>
                <w:rFonts w:ascii="仿宋_GB2312" w:cs="仿宋_GB2312" w:hint="eastAsia"/>
                <w:sz w:val="24"/>
                <w:szCs w:val="24"/>
              </w:rPr>
              <w:t>莲都、缙云、青田、松阳</w:t>
            </w:r>
          </w:p>
        </w:tc>
        <w:tc>
          <w:tcPr>
            <w:tcW w:w="2130" w:type="pct"/>
            <w:vAlign w:val="center"/>
          </w:tcPr>
          <w:p w:rsidR="00C7773F" w:rsidRPr="004B3611" w:rsidRDefault="00C7773F" w:rsidP="00E31372">
            <w:pPr>
              <w:spacing w:line="400" w:lineRule="exact"/>
              <w:ind w:firstLineChars="0" w:firstLine="0"/>
              <w:jc w:val="left"/>
              <w:rPr>
                <w:rFonts w:ascii="仿宋_GB2312"/>
                <w:sz w:val="24"/>
                <w:szCs w:val="24"/>
              </w:rPr>
            </w:pPr>
            <w:r w:rsidRPr="004B3611">
              <w:rPr>
                <w:rFonts w:ascii="仿宋_GB2312" w:cs="仿宋_GB2312" w:hint="eastAsia"/>
                <w:sz w:val="24"/>
                <w:szCs w:val="24"/>
              </w:rPr>
              <w:t>以泵阀、轴承、阀门、五金汽配、不锈钢管、高端工模具等为核心的</w:t>
            </w:r>
            <w:r>
              <w:rPr>
                <w:rFonts w:ascii="仿宋_GB2312" w:cs="仿宋_GB2312" w:hint="eastAsia"/>
                <w:sz w:val="24"/>
                <w:szCs w:val="24"/>
              </w:rPr>
              <w:t>绿色</w:t>
            </w:r>
            <w:r w:rsidRPr="004B3611">
              <w:rPr>
                <w:rFonts w:ascii="仿宋_GB2312" w:cs="仿宋_GB2312" w:hint="eastAsia"/>
                <w:sz w:val="24"/>
                <w:szCs w:val="24"/>
              </w:rPr>
              <w:t>制造</w:t>
            </w:r>
            <w:r>
              <w:rPr>
                <w:rFonts w:ascii="仿宋_GB2312" w:cs="仿宋_GB2312" w:hint="eastAsia"/>
                <w:sz w:val="24"/>
                <w:szCs w:val="24"/>
              </w:rPr>
              <w:t>和再制造。</w:t>
            </w:r>
          </w:p>
        </w:tc>
      </w:tr>
      <w:tr w:rsidR="00C7773F" w:rsidRPr="004B3611">
        <w:trPr>
          <w:trHeight w:val="70"/>
        </w:trPr>
        <w:tc>
          <w:tcPr>
            <w:tcW w:w="1456" w:type="pct"/>
            <w:tcBorders>
              <w:bottom w:val="double" w:sz="4" w:space="0" w:color="auto"/>
            </w:tcBorders>
            <w:vAlign w:val="center"/>
          </w:tcPr>
          <w:p w:rsidR="00C7773F" w:rsidRPr="004B3611" w:rsidRDefault="00C7773F" w:rsidP="00E31372">
            <w:pPr>
              <w:spacing w:line="400" w:lineRule="exact"/>
              <w:ind w:firstLineChars="0" w:firstLine="0"/>
              <w:jc w:val="center"/>
              <w:rPr>
                <w:rFonts w:ascii="仿宋_GB2312"/>
                <w:sz w:val="24"/>
                <w:szCs w:val="24"/>
              </w:rPr>
            </w:pPr>
            <w:r w:rsidRPr="004B3611">
              <w:rPr>
                <w:rFonts w:ascii="仿宋_GB2312" w:cs="仿宋_GB2312" w:hint="eastAsia"/>
                <w:sz w:val="24"/>
                <w:szCs w:val="24"/>
              </w:rPr>
              <w:t>中部</w:t>
            </w:r>
            <w:r>
              <w:rPr>
                <w:rFonts w:ascii="仿宋_GB2312" w:cs="仿宋_GB2312" w:hint="eastAsia"/>
                <w:sz w:val="24"/>
                <w:szCs w:val="24"/>
              </w:rPr>
              <w:t>生态</w:t>
            </w:r>
            <w:r w:rsidRPr="004B3611">
              <w:rPr>
                <w:rFonts w:ascii="仿宋_GB2312" w:cs="仿宋_GB2312" w:hint="eastAsia"/>
                <w:sz w:val="24"/>
                <w:szCs w:val="24"/>
              </w:rPr>
              <w:t>养生</w:t>
            </w:r>
            <w:r>
              <w:rPr>
                <w:rFonts w:ascii="仿宋_GB2312" w:cs="仿宋_GB2312" w:hint="eastAsia"/>
                <w:sz w:val="24"/>
                <w:szCs w:val="24"/>
              </w:rPr>
              <w:t>旅游</w:t>
            </w:r>
            <w:r w:rsidRPr="004B3611">
              <w:rPr>
                <w:rFonts w:ascii="仿宋_GB2312" w:cs="仿宋_GB2312" w:hint="eastAsia"/>
                <w:sz w:val="24"/>
                <w:szCs w:val="24"/>
              </w:rPr>
              <w:t>区</w:t>
            </w:r>
          </w:p>
        </w:tc>
        <w:tc>
          <w:tcPr>
            <w:tcW w:w="1415" w:type="pct"/>
            <w:tcBorders>
              <w:bottom w:val="double" w:sz="4" w:space="0" w:color="auto"/>
            </w:tcBorders>
            <w:vAlign w:val="center"/>
          </w:tcPr>
          <w:p w:rsidR="00C7773F" w:rsidRPr="004B3611" w:rsidRDefault="00C7773F" w:rsidP="00E31372">
            <w:pPr>
              <w:ind w:firstLineChars="0" w:firstLine="0"/>
              <w:rPr>
                <w:rFonts w:ascii="仿宋_GB2312"/>
                <w:sz w:val="24"/>
                <w:szCs w:val="24"/>
              </w:rPr>
            </w:pPr>
            <w:r w:rsidRPr="004B3611">
              <w:rPr>
                <w:rFonts w:ascii="仿宋_GB2312" w:cs="仿宋_GB2312" w:hint="eastAsia"/>
                <w:sz w:val="24"/>
                <w:szCs w:val="24"/>
              </w:rPr>
              <w:t>景宁、云和</w:t>
            </w:r>
            <w:r>
              <w:rPr>
                <w:rFonts w:ascii="仿宋_GB2312" w:cs="仿宋_GB2312" w:hint="eastAsia"/>
                <w:sz w:val="24"/>
                <w:szCs w:val="24"/>
              </w:rPr>
              <w:t>、青田</w:t>
            </w:r>
          </w:p>
        </w:tc>
        <w:tc>
          <w:tcPr>
            <w:tcW w:w="2130" w:type="pct"/>
            <w:tcBorders>
              <w:bottom w:val="double" w:sz="4" w:space="0" w:color="auto"/>
            </w:tcBorders>
            <w:vAlign w:val="center"/>
          </w:tcPr>
          <w:p w:rsidR="00C7773F" w:rsidRPr="004B3611" w:rsidRDefault="00C7773F" w:rsidP="00E31372">
            <w:pPr>
              <w:spacing w:line="400" w:lineRule="exact"/>
              <w:ind w:firstLineChars="0" w:firstLine="0"/>
              <w:jc w:val="left"/>
              <w:rPr>
                <w:rFonts w:ascii="仿宋_GB2312"/>
                <w:sz w:val="24"/>
                <w:szCs w:val="24"/>
              </w:rPr>
            </w:pPr>
            <w:r w:rsidRPr="004B3611">
              <w:rPr>
                <w:rFonts w:ascii="仿宋_GB2312" w:cs="仿宋_GB2312" w:hint="eastAsia"/>
                <w:sz w:val="24"/>
                <w:szCs w:val="24"/>
              </w:rPr>
              <w:t>以休闲养生为核心的生态</w:t>
            </w:r>
            <w:r>
              <w:rPr>
                <w:rFonts w:ascii="仿宋_GB2312" w:cs="仿宋_GB2312" w:hint="eastAsia"/>
                <w:sz w:val="24"/>
                <w:szCs w:val="24"/>
              </w:rPr>
              <w:t>旅游</w:t>
            </w:r>
          </w:p>
        </w:tc>
      </w:tr>
    </w:tbl>
    <w:p w:rsidR="00C7773F" w:rsidRPr="00E12CBD" w:rsidRDefault="00C7773F" w:rsidP="00C7773F">
      <w:pPr>
        <w:adjustRightInd w:val="0"/>
        <w:snapToGrid w:val="0"/>
        <w:spacing w:line="360" w:lineRule="auto"/>
        <w:ind w:firstLine="31680"/>
        <w:rPr>
          <w:sz w:val="10"/>
          <w:szCs w:val="10"/>
        </w:rPr>
      </w:pPr>
    </w:p>
    <w:p w:rsidR="00C7773F" w:rsidRPr="00E12CBD" w:rsidRDefault="00C7773F" w:rsidP="00F403F5">
      <w:pPr>
        <w:adjustRightInd w:val="0"/>
        <w:snapToGrid w:val="0"/>
        <w:spacing w:line="360" w:lineRule="auto"/>
        <w:ind w:firstLine="31680"/>
        <w:rPr>
          <w:sz w:val="10"/>
          <w:szCs w:val="10"/>
        </w:rPr>
      </w:pPr>
    </w:p>
    <w:p w:rsidR="00C7773F" w:rsidRPr="00BD40A4" w:rsidRDefault="00C7773F" w:rsidP="00F403F5">
      <w:pPr>
        <w:pStyle w:val="a"/>
        <w:ind w:firstLine="31680"/>
      </w:pPr>
      <w:r w:rsidRPr="00BD40A4">
        <w:rPr>
          <w:rFonts w:cs="仿宋_GB2312" w:hint="eastAsia"/>
        </w:rPr>
        <w:t>“八点”是丽水的八个县（市）。在“三大循环经济集聚区”发展的基础上，各县（市）还具有各自特色的产业。具体如下表所示：</w:t>
      </w:r>
    </w:p>
    <w:p w:rsidR="00C7773F" w:rsidRPr="00E12CBD" w:rsidRDefault="00C7773F" w:rsidP="00E331BC">
      <w:pPr>
        <w:pStyle w:val="a0"/>
      </w:pPr>
      <w:r w:rsidRPr="00E12CBD">
        <w:rPr>
          <w:rFonts w:cs="黑体" w:hint="eastAsia"/>
        </w:rPr>
        <w:t>表</w:t>
      </w:r>
      <w:r w:rsidRPr="00E12CBD">
        <w:t xml:space="preserve">4-2  </w:t>
      </w:r>
      <w:r w:rsidRPr="00E12CBD">
        <w:rPr>
          <w:rFonts w:cs="黑体" w:hint="eastAsia"/>
        </w:rPr>
        <w:t>各县（市）循环经济</w:t>
      </w:r>
      <w:r>
        <w:rPr>
          <w:rFonts w:cs="黑体" w:hint="eastAsia"/>
        </w:rPr>
        <w:t>特色产业发展导向</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384"/>
        <w:gridCol w:w="7138"/>
      </w:tblGrid>
      <w:tr w:rsidR="00C7773F" w:rsidRPr="004B3611">
        <w:trPr>
          <w:trHeight w:val="567"/>
          <w:tblHeader/>
          <w:jc w:val="center"/>
        </w:trPr>
        <w:tc>
          <w:tcPr>
            <w:tcW w:w="812" w:type="pct"/>
            <w:tcBorders>
              <w:top w:val="double" w:sz="4" w:space="0" w:color="auto"/>
            </w:tcBorders>
            <w:vAlign w:val="center"/>
          </w:tcPr>
          <w:p w:rsidR="00C7773F" w:rsidRPr="004B3611" w:rsidRDefault="00C7773F" w:rsidP="00E31372">
            <w:pPr>
              <w:spacing w:line="400" w:lineRule="exact"/>
              <w:ind w:firstLineChars="0" w:firstLine="0"/>
              <w:jc w:val="center"/>
              <w:rPr>
                <w:b/>
                <w:bCs/>
                <w:sz w:val="24"/>
                <w:szCs w:val="24"/>
              </w:rPr>
            </w:pPr>
            <w:r w:rsidRPr="004B3611">
              <w:rPr>
                <w:rFonts w:cs="仿宋_GB2312" w:hint="eastAsia"/>
                <w:b/>
                <w:bCs/>
                <w:sz w:val="24"/>
                <w:szCs w:val="24"/>
              </w:rPr>
              <w:t>地区</w:t>
            </w:r>
          </w:p>
        </w:tc>
        <w:tc>
          <w:tcPr>
            <w:tcW w:w="4188" w:type="pct"/>
            <w:tcBorders>
              <w:top w:val="double" w:sz="4" w:space="0" w:color="auto"/>
            </w:tcBorders>
            <w:vAlign w:val="center"/>
          </w:tcPr>
          <w:p w:rsidR="00C7773F" w:rsidRPr="004B3611" w:rsidRDefault="00C7773F" w:rsidP="00E31372">
            <w:pPr>
              <w:spacing w:line="400" w:lineRule="exact"/>
              <w:ind w:firstLineChars="0" w:firstLine="0"/>
              <w:jc w:val="center"/>
              <w:rPr>
                <w:b/>
                <w:bCs/>
                <w:sz w:val="24"/>
                <w:szCs w:val="24"/>
              </w:rPr>
            </w:pPr>
            <w:r w:rsidRPr="004B3611">
              <w:rPr>
                <w:rFonts w:cs="仿宋_GB2312" w:hint="eastAsia"/>
                <w:b/>
                <w:bCs/>
                <w:sz w:val="24"/>
                <w:szCs w:val="24"/>
              </w:rPr>
              <w:t>循环经济特色</w:t>
            </w:r>
            <w:r>
              <w:rPr>
                <w:rFonts w:cs="仿宋_GB2312" w:hint="eastAsia"/>
                <w:b/>
                <w:bCs/>
                <w:sz w:val="24"/>
                <w:szCs w:val="24"/>
              </w:rPr>
              <w:t>产业</w:t>
            </w:r>
            <w:r w:rsidRPr="004B3611">
              <w:rPr>
                <w:rFonts w:cs="仿宋_GB2312" w:hint="eastAsia"/>
                <w:b/>
                <w:bCs/>
                <w:sz w:val="24"/>
                <w:szCs w:val="24"/>
              </w:rPr>
              <w:t>发展</w:t>
            </w:r>
            <w:r>
              <w:rPr>
                <w:rFonts w:cs="仿宋_GB2312" w:hint="eastAsia"/>
                <w:b/>
                <w:bCs/>
                <w:sz w:val="24"/>
                <w:szCs w:val="24"/>
              </w:rPr>
              <w:t>导向</w:t>
            </w:r>
          </w:p>
        </w:tc>
      </w:tr>
      <w:tr w:rsidR="00C7773F" w:rsidRPr="004B3611">
        <w:trPr>
          <w:trHeight w:val="488"/>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缙云</w:t>
            </w:r>
          </w:p>
        </w:tc>
        <w:tc>
          <w:tcPr>
            <w:tcW w:w="4188" w:type="pct"/>
            <w:vAlign w:val="center"/>
          </w:tcPr>
          <w:p w:rsidR="00C7773F" w:rsidRDefault="00C7773F" w:rsidP="00E31372">
            <w:pPr>
              <w:ind w:firstLineChars="0" w:firstLine="0"/>
              <w:rPr>
                <w:sz w:val="24"/>
                <w:szCs w:val="24"/>
              </w:rPr>
            </w:pPr>
            <w:r w:rsidRPr="004B3611">
              <w:rPr>
                <w:sz w:val="24"/>
                <w:szCs w:val="24"/>
              </w:rPr>
              <w:t>1.</w:t>
            </w:r>
            <w:r w:rsidRPr="004B3611">
              <w:rPr>
                <w:rFonts w:cs="仿宋_GB2312" w:hint="eastAsia"/>
                <w:sz w:val="24"/>
                <w:szCs w:val="24"/>
              </w:rPr>
              <w:t>以</w:t>
            </w:r>
            <w:r w:rsidRPr="004B3611">
              <w:rPr>
                <w:sz w:val="24"/>
                <w:szCs w:val="24"/>
              </w:rPr>
              <w:t>LED</w:t>
            </w:r>
            <w:r w:rsidRPr="004B3611">
              <w:rPr>
                <w:rFonts w:cs="仿宋_GB2312" w:hint="eastAsia"/>
                <w:sz w:val="24"/>
                <w:szCs w:val="24"/>
              </w:rPr>
              <w:t>灯</w:t>
            </w:r>
            <w:r>
              <w:rPr>
                <w:rFonts w:cs="仿宋_GB2312" w:hint="eastAsia"/>
                <w:sz w:val="24"/>
                <w:szCs w:val="24"/>
              </w:rPr>
              <w:t>、</w:t>
            </w:r>
            <w:r w:rsidRPr="004B3611">
              <w:rPr>
                <w:rFonts w:cs="仿宋_GB2312" w:hint="eastAsia"/>
                <w:sz w:val="24"/>
                <w:szCs w:val="24"/>
              </w:rPr>
              <w:t>再生包装纸、沸石</w:t>
            </w:r>
            <w:r>
              <w:rPr>
                <w:rFonts w:cs="仿宋_GB2312" w:hint="eastAsia"/>
                <w:sz w:val="24"/>
                <w:szCs w:val="24"/>
              </w:rPr>
              <w:t>等为特色</w:t>
            </w:r>
            <w:r w:rsidRPr="004B3611">
              <w:rPr>
                <w:rFonts w:cs="仿宋_GB2312" w:hint="eastAsia"/>
                <w:sz w:val="24"/>
                <w:szCs w:val="24"/>
              </w:rPr>
              <w:t>的</w:t>
            </w:r>
            <w:r>
              <w:rPr>
                <w:rFonts w:cs="仿宋_GB2312" w:hint="eastAsia"/>
                <w:sz w:val="24"/>
                <w:szCs w:val="24"/>
              </w:rPr>
              <w:t>节能</w:t>
            </w:r>
            <w:r w:rsidRPr="004B3611">
              <w:rPr>
                <w:rFonts w:cs="仿宋_GB2312" w:hint="eastAsia"/>
                <w:sz w:val="24"/>
                <w:szCs w:val="24"/>
              </w:rPr>
              <w:t>环保</w:t>
            </w:r>
            <w:r>
              <w:rPr>
                <w:rFonts w:cs="仿宋_GB2312" w:hint="eastAsia"/>
                <w:sz w:val="24"/>
                <w:szCs w:val="24"/>
              </w:rPr>
              <w:t>产业；</w:t>
            </w:r>
          </w:p>
          <w:p w:rsidR="00C7773F" w:rsidRDefault="00C7773F" w:rsidP="00E31372">
            <w:pPr>
              <w:ind w:firstLineChars="0" w:firstLine="0"/>
              <w:rPr>
                <w:sz w:val="24"/>
                <w:szCs w:val="24"/>
              </w:rPr>
            </w:pPr>
            <w:r>
              <w:rPr>
                <w:sz w:val="24"/>
                <w:szCs w:val="24"/>
              </w:rPr>
              <w:t>2.</w:t>
            </w:r>
            <w:r w:rsidRPr="004B3611">
              <w:rPr>
                <w:rFonts w:cs="仿宋_GB2312" w:hint="eastAsia"/>
                <w:sz w:val="24"/>
                <w:szCs w:val="24"/>
              </w:rPr>
              <w:t>以分布式光伏发电、水能等为主的</w:t>
            </w:r>
            <w:r>
              <w:rPr>
                <w:rFonts w:cs="仿宋_GB2312" w:hint="eastAsia"/>
                <w:sz w:val="24"/>
                <w:szCs w:val="24"/>
              </w:rPr>
              <w:t>绿色</w:t>
            </w:r>
            <w:r w:rsidRPr="004B3611">
              <w:rPr>
                <w:rFonts w:cs="仿宋_GB2312" w:hint="eastAsia"/>
                <w:sz w:val="24"/>
                <w:szCs w:val="24"/>
              </w:rPr>
              <w:t>能源</w:t>
            </w:r>
            <w:r>
              <w:rPr>
                <w:rFonts w:cs="仿宋_GB2312" w:hint="eastAsia"/>
                <w:sz w:val="24"/>
                <w:szCs w:val="24"/>
              </w:rPr>
              <w:t>；</w:t>
            </w:r>
          </w:p>
          <w:p w:rsidR="00C7773F" w:rsidRPr="004B3611" w:rsidRDefault="00C7773F">
            <w:pPr>
              <w:ind w:firstLineChars="0" w:firstLine="0"/>
              <w:rPr>
                <w:sz w:val="24"/>
                <w:szCs w:val="24"/>
              </w:rPr>
            </w:pPr>
            <w:r>
              <w:rPr>
                <w:sz w:val="24"/>
                <w:szCs w:val="24"/>
              </w:rPr>
              <w:t>3</w:t>
            </w:r>
            <w:r w:rsidRPr="004B3611">
              <w:rPr>
                <w:sz w:val="24"/>
                <w:szCs w:val="24"/>
              </w:rPr>
              <w:t>.</w:t>
            </w:r>
            <w:r>
              <w:rPr>
                <w:rFonts w:cs="仿宋_GB2312" w:hint="eastAsia"/>
                <w:sz w:val="24"/>
                <w:szCs w:val="24"/>
              </w:rPr>
              <w:t>以现代生态物流业为主的循环型服务业。</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青田</w:t>
            </w:r>
          </w:p>
        </w:tc>
        <w:tc>
          <w:tcPr>
            <w:tcW w:w="4188" w:type="pct"/>
            <w:vAlign w:val="center"/>
          </w:tcPr>
          <w:p w:rsidR="00C7773F" w:rsidRPr="004B3611" w:rsidRDefault="00C7773F">
            <w:pPr>
              <w:ind w:firstLineChars="0" w:firstLine="0"/>
              <w:rPr>
                <w:sz w:val="24"/>
                <w:szCs w:val="24"/>
              </w:rPr>
            </w:pPr>
            <w:r>
              <w:rPr>
                <w:sz w:val="24"/>
                <w:szCs w:val="24"/>
              </w:rPr>
              <w:t>1.</w:t>
            </w:r>
            <w:r>
              <w:rPr>
                <w:rFonts w:cs="仿宋_GB2312" w:hint="eastAsia"/>
                <w:sz w:val="24"/>
                <w:szCs w:val="24"/>
              </w:rPr>
              <w:t>以</w:t>
            </w:r>
            <w:r w:rsidRPr="008A4808">
              <w:rPr>
                <w:rFonts w:cs="仿宋_GB2312" w:hint="eastAsia"/>
                <w:sz w:val="24"/>
                <w:szCs w:val="24"/>
              </w:rPr>
              <w:t>综合性现代物流</w:t>
            </w:r>
            <w:r>
              <w:rPr>
                <w:rFonts w:cs="仿宋_GB2312" w:hint="eastAsia"/>
                <w:sz w:val="24"/>
                <w:szCs w:val="24"/>
              </w:rPr>
              <w:t>等为主的循环型</w:t>
            </w:r>
            <w:r w:rsidRPr="008A4808">
              <w:rPr>
                <w:rFonts w:cs="仿宋_GB2312" w:hint="eastAsia"/>
                <w:sz w:val="24"/>
                <w:szCs w:val="24"/>
              </w:rPr>
              <w:t>服</w:t>
            </w:r>
            <w:r>
              <w:rPr>
                <w:rFonts w:cs="仿宋_GB2312" w:hint="eastAsia"/>
                <w:sz w:val="24"/>
                <w:szCs w:val="24"/>
              </w:rPr>
              <w:t>务业。</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松阳</w:t>
            </w:r>
          </w:p>
        </w:tc>
        <w:tc>
          <w:tcPr>
            <w:tcW w:w="4188" w:type="pct"/>
            <w:vAlign w:val="center"/>
          </w:tcPr>
          <w:p w:rsidR="00C7773F" w:rsidRDefault="00C7773F" w:rsidP="00E31372">
            <w:pPr>
              <w:spacing w:line="400" w:lineRule="exact"/>
              <w:ind w:firstLineChars="0" w:firstLine="0"/>
              <w:rPr>
                <w:sz w:val="24"/>
                <w:szCs w:val="24"/>
              </w:rPr>
            </w:pPr>
            <w:r>
              <w:rPr>
                <w:sz w:val="24"/>
                <w:szCs w:val="24"/>
              </w:rPr>
              <w:t>1</w:t>
            </w:r>
            <w:r w:rsidRPr="004B3611">
              <w:rPr>
                <w:sz w:val="24"/>
                <w:szCs w:val="24"/>
              </w:rPr>
              <w:t>.</w:t>
            </w:r>
            <w:r w:rsidRPr="004B3611">
              <w:rPr>
                <w:rFonts w:cs="仿宋_GB2312" w:hint="eastAsia"/>
                <w:sz w:val="24"/>
                <w:szCs w:val="24"/>
              </w:rPr>
              <w:t>以茶叶、香榧、油茶为</w:t>
            </w:r>
            <w:r>
              <w:rPr>
                <w:rFonts w:cs="仿宋_GB2312" w:hint="eastAsia"/>
                <w:sz w:val="24"/>
                <w:szCs w:val="24"/>
              </w:rPr>
              <w:t>代表</w:t>
            </w:r>
            <w:r w:rsidRPr="004B3611">
              <w:rPr>
                <w:rFonts w:cs="仿宋_GB2312" w:hint="eastAsia"/>
                <w:sz w:val="24"/>
                <w:szCs w:val="24"/>
              </w:rPr>
              <w:t>的特色</w:t>
            </w:r>
            <w:r>
              <w:rPr>
                <w:rFonts w:cs="仿宋_GB2312" w:hint="eastAsia"/>
                <w:sz w:val="24"/>
                <w:szCs w:val="24"/>
              </w:rPr>
              <w:t>生态</w:t>
            </w:r>
            <w:r w:rsidRPr="004B3611">
              <w:rPr>
                <w:rFonts w:cs="仿宋_GB2312" w:hint="eastAsia"/>
                <w:sz w:val="24"/>
                <w:szCs w:val="24"/>
              </w:rPr>
              <w:t>循环农业</w:t>
            </w:r>
            <w:r>
              <w:rPr>
                <w:rFonts w:cs="仿宋_GB2312" w:hint="eastAsia"/>
                <w:sz w:val="24"/>
                <w:szCs w:val="24"/>
              </w:rPr>
              <w:t>；</w:t>
            </w:r>
          </w:p>
          <w:p w:rsidR="00C7773F" w:rsidRPr="004B3611" w:rsidRDefault="00C7773F" w:rsidP="00E31372">
            <w:pPr>
              <w:ind w:firstLineChars="0" w:firstLine="0"/>
              <w:rPr>
                <w:sz w:val="24"/>
                <w:szCs w:val="24"/>
              </w:rPr>
            </w:pPr>
            <w:r>
              <w:rPr>
                <w:sz w:val="24"/>
                <w:szCs w:val="24"/>
              </w:rPr>
              <w:t>2.</w:t>
            </w:r>
            <w:r w:rsidRPr="004B3611">
              <w:rPr>
                <w:rFonts w:cs="仿宋_GB2312" w:hint="eastAsia"/>
                <w:sz w:val="24"/>
                <w:szCs w:val="24"/>
              </w:rPr>
              <w:t>以风能、水能等为主的</w:t>
            </w:r>
            <w:r>
              <w:rPr>
                <w:rFonts w:cs="仿宋_GB2312" w:hint="eastAsia"/>
                <w:sz w:val="24"/>
                <w:szCs w:val="24"/>
              </w:rPr>
              <w:t>绿色</w:t>
            </w:r>
            <w:r w:rsidRPr="004B3611">
              <w:rPr>
                <w:rFonts w:cs="仿宋_GB2312" w:hint="eastAsia"/>
                <w:sz w:val="24"/>
                <w:szCs w:val="24"/>
              </w:rPr>
              <w:t>能源</w:t>
            </w:r>
            <w:r>
              <w:rPr>
                <w:rFonts w:cs="仿宋_GB2312" w:hint="eastAsia"/>
                <w:sz w:val="24"/>
                <w:szCs w:val="24"/>
              </w:rPr>
              <w:t>。</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云和</w:t>
            </w:r>
          </w:p>
        </w:tc>
        <w:tc>
          <w:tcPr>
            <w:tcW w:w="4188" w:type="pct"/>
            <w:vAlign w:val="center"/>
          </w:tcPr>
          <w:p w:rsidR="00C7773F" w:rsidRPr="004B3611" w:rsidRDefault="00C7773F" w:rsidP="00E31372">
            <w:pPr>
              <w:spacing w:line="400" w:lineRule="exact"/>
              <w:ind w:firstLineChars="0" w:firstLine="0"/>
              <w:rPr>
                <w:sz w:val="24"/>
                <w:szCs w:val="24"/>
              </w:rPr>
            </w:pPr>
            <w:r w:rsidRPr="004B3611">
              <w:rPr>
                <w:sz w:val="24"/>
                <w:szCs w:val="24"/>
              </w:rPr>
              <w:t>1.</w:t>
            </w:r>
            <w:r w:rsidRPr="004B3611">
              <w:rPr>
                <w:rFonts w:cs="仿宋_GB2312" w:hint="eastAsia"/>
                <w:sz w:val="24"/>
                <w:szCs w:val="24"/>
              </w:rPr>
              <w:t>以木制玩具为</w:t>
            </w:r>
            <w:r>
              <w:rPr>
                <w:rFonts w:cs="仿宋_GB2312" w:hint="eastAsia"/>
                <w:sz w:val="24"/>
                <w:szCs w:val="24"/>
              </w:rPr>
              <w:t>特色</w:t>
            </w:r>
            <w:r w:rsidRPr="004B3611">
              <w:rPr>
                <w:rFonts w:cs="仿宋_GB2312" w:hint="eastAsia"/>
                <w:sz w:val="24"/>
                <w:szCs w:val="24"/>
              </w:rPr>
              <w:t>的</w:t>
            </w:r>
            <w:r>
              <w:rPr>
                <w:rFonts w:cs="仿宋_GB2312" w:hint="eastAsia"/>
                <w:sz w:val="24"/>
                <w:szCs w:val="24"/>
              </w:rPr>
              <w:t>循环型工业；</w:t>
            </w:r>
          </w:p>
          <w:p w:rsidR="00C7773F" w:rsidRPr="00432D45" w:rsidRDefault="00C7773F">
            <w:pPr>
              <w:ind w:firstLineChars="0" w:firstLine="0"/>
              <w:rPr>
                <w:sz w:val="24"/>
                <w:szCs w:val="24"/>
              </w:rPr>
            </w:pPr>
            <w:r w:rsidRPr="004B3611">
              <w:rPr>
                <w:sz w:val="24"/>
                <w:szCs w:val="24"/>
              </w:rPr>
              <w:t>2.</w:t>
            </w:r>
            <w:r>
              <w:rPr>
                <w:rFonts w:cs="仿宋_GB2312" w:hint="eastAsia"/>
                <w:sz w:val="24"/>
                <w:szCs w:val="24"/>
              </w:rPr>
              <w:t>以</w:t>
            </w:r>
            <w:r w:rsidRPr="004B3611">
              <w:rPr>
                <w:rFonts w:cs="仿宋_GB2312" w:hint="eastAsia"/>
                <w:sz w:val="24"/>
                <w:szCs w:val="24"/>
              </w:rPr>
              <w:t>农村电子商务</w:t>
            </w:r>
            <w:r>
              <w:rPr>
                <w:rFonts w:cs="仿宋_GB2312" w:hint="eastAsia"/>
                <w:sz w:val="24"/>
                <w:szCs w:val="24"/>
              </w:rPr>
              <w:t>、现代生态物流为主的循环型</w:t>
            </w:r>
            <w:r w:rsidRPr="008A4808">
              <w:rPr>
                <w:rFonts w:cs="仿宋_GB2312" w:hint="eastAsia"/>
                <w:sz w:val="24"/>
                <w:szCs w:val="24"/>
              </w:rPr>
              <w:t>服</w:t>
            </w:r>
            <w:r>
              <w:rPr>
                <w:rFonts w:cs="仿宋_GB2312" w:hint="eastAsia"/>
                <w:sz w:val="24"/>
                <w:szCs w:val="24"/>
              </w:rPr>
              <w:t>务业。</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景宁</w:t>
            </w:r>
          </w:p>
        </w:tc>
        <w:tc>
          <w:tcPr>
            <w:tcW w:w="4188" w:type="pct"/>
            <w:vAlign w:val="center"/>
          </w:tcPr>
          <w:p w:rsidR="00C7773F" w:rsidRPr="004B3611" w:rsidRDefault="00C7773F" w:rsidP="00E31372">
            <w:pPr>
              <w:spacing w:line="400" w:lineRule="exact"/>
              <w:ind w:firstLineChars="0" w:firstLine="0"/>
              <w:rPr>
                <w:sz w:val="24"/>
                <w:szCs w:val="24"/>
              </w:rPr>
            </w:pPr>
            <w:r w:rsidRPr="004B3611">
              <w:rPr>
                <w:sz w:val="24"/>
                <w:szCs w:val="24"/>
              </w:rPr>
              <w:t>1.</w:t>
            </w:r>
            <w:r>
              <w:rPr>
                <w:rFonts w:cs="仿宋_GB2312" w:hint="eastAsia"/>
                <w:sz w:val="24"/>
                <w:szCs w:val="24"/>
              </w:rPr>
              <w:t>以</w:t>
            </w:r>
            <w:r w:rsidRPr="0042419C">
              <w:rPr>
                <w:rFonts w:cs="仿宋_GB2312" w:hint="eastAsia"/>
                <w:sz w:val="24"/>
                <w:szCs w:val="24"/>
              </w:rPr>
              <w:t>景宁畲乡小镇</w:t>
            </w:r>
            <w:r>
              <w:rPr>
                <w:rFonts w:cs="仿宋_GB2312" w:hint="eastAsia"/>
                <w:sz w:val="24"/>
                <w:szCs w:val="24"/>
              </w:rPr>
              <w:t>为代表的生态旅游；</w:t>
            </w:r>
          </w:p>
          <w:p w:rsidR="00C7773F" w:rsidRPr="004B3611" w:rsidRDefault="00C7773F" w:rsidP="00E31372">
            <w:pPr>
              <w:spacing w:line="400" w:lineRule="exact"/>
              <w:ind w:firstLineChars="0" w:firstLine="0"/>
              <w:rPr>
                <w:sz w:val="24"/>
                <w:szCs w:val="24"/>
              </w:rPr>
            </w:pPr>
            <w:r w:rsidRPr="004B3611">
              <w:rPr>
                <w:sz w:val="24"/>
                <w:szCs w:val="24"/>
              </w:rPr>
              <w:t>2.</w:t>
            </w:r>
            <w:r w:rsidRPr="004B3611">
              <w:rPr>
                <w:rFonts w:cs="仿宋_GB2312" w:hint="eastAsia"/>
                <w:sz w:val="24"/>
                <w:szCs w:val="24"/>
              </w:rPr>
              <w:t>以沼气</w:t>
            </w:r>
            <w:r>
              <w:rPr>
                <w:rFonts w:cs="仿宋_GB2312" w:hint="eastAsia"/>
                <w:sz w:val="24"/>
                <w:szCs w:val="24"/>
              </w:rPr>
              <w:t>等</w:t>
            </w:r>
            <w:r w:rsidRPr="004B3611">
              <w:rPr>
                <w:rFonts w:cs="仿宋_GB2312" w:hint="eastAsia"/>
                <w:sz w:val="24"/>
                <w:szCs w:val="24"/>
              </w:rPr>
              <w:t>为主的新能源。</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庆元</w:t>
            </w:r>
          </w:p>
        </w:tc>
        <w:tc>
          <w:tcPr>
            <w:tcW w:w="4188" w:type="pct"/>
            <w:vAlign w:val="center"/>
          </w:tcPr>
          <w:p w:rsidR="00C7773F" w:rsidRPr="004B3611" w:rsidRDefault="00C7773F" w:rsidP="00E31372">
            <w:pPr>
              <w:spacing w:line="400" w:lineRule="exact"/>
              <w:ind w:firstLineChars="0" w:firstLine="0"/>
              <w:rPr>
                <w:sz w:val="24"/>
                <w:szCs w:val="24"/>
              </w:rPr>
            </w:pPr>
            <w:r w:rsidRPr="004B3611">
              <w:rPr>
                <w:sz w:val="24"/>
                <w:szCs w:val="24"/>
              </w:rPr>
              <w:t>1.</w:t>
            </w:r>
            <w:r w:rsidRPr="004B3611">
              <w:rPr>
                <w:rFonts w:cs="仿宋_GB2312" w:hint="eastAsia"/>
                <w:sz w:val="24"/>
                <w:szCs w:val="24"/>
              </w:rPr>
              <w:t>废旧纸箱</w:t>
            </w:r>
            <w:r>
              <w:rPr>
                <w:rFonts w:cs="仿宋_GB2312" w:hint="eastAsia"/>
                <w:sz w:val="24"/>
                <w:szCs w:val="24"/>
              </w:rPr>
              <w:t>再生利用产业；</w:t>
            </w:r>
          </w:p>
          <w:p w:rsidR="00C7773F" w:rsidRPr="004B3611" w:rsidRDefault="00C7773F" w:rsidP="00E31372">
            <w:pPr>
              <w:spacing w:line="400" w:lineRule="exact"/>
              <w:ind w:firstLineChars="0" w:firstLine="0"/>
              <w:rPr>
                <w:sz w:val="24"/>
                <w:szCs w:val="24"/>
              </w:rPr>
            </w:pPr>
            <w:r w:rsidRPr="004B3611">
              <w:rPr>
                <w:sz w:val="24"/>
                <w:szCs w:val="24"/>
              </w:rPr>
              <w:t>2.</w:t>
            </w:r>
            <w:r w:rsidRPr="004B3611">
              <w:rPr>
                <w:rFonts w:cs="仿宋_GB2312" w:hint="eastAsia"/>
                <w:sz w:val="24"/>
                <w:szCs w:val="24"/>
              </w:rPr>
              <w:t>以分布式太阳能</w:t>
            </w:r>
            <w:r>
              <w:rPr>
                <w:rFonts w:cs="仿宋_GB2312" w:hint="eastAsia"/>
                <w:sz w:val="24"/>
                <w:szCs w:val="24"/>
              </w:rPr>
              <w:t>等</w:t>
            </w:r>
            <w:r w:rsidRPr="004B3611">
              <w:rPr>
                <w:rFonts w:cs="仿宋_GB2312" w:hint="eastAsia"/>
                <w:sz w:val="24"/>
                <w:szCs w:val="24"/>
              </w:rPr>
              <w:t>为主的</w:t>
            </w:r>
            <w:r>
              <w:rPr>
                <w:rFonts w:cs="仿宋_GB2312" w:hint="eastAsia"/>
                <w:sz w:val="24"/>
                <w:szCs w:val="24"/>
              </w:rPr>
              <w:t>绿色</w:t>
            </w:r>
            <w:r w:rsidRPr="004B3611">
              <w:rPr>
                <w:rFonts w:cs="仿宋_GB2312" w:hint="eastAsia"/>
                <w:sz w:val="24"/>
                <w:szCs w:val="24"/>
              </w:rPr>
              <w:t>能源。</w:t>
            </w:r>
          </w:p>
        </w:tc>
      </w:tr>
      <w:tr w:rsidR="00C7773F" w:rsidRPr="004B3611">
        <w:trPr>
          <w:trHeight w:val="567"/>
          <w:jc w:val="center"/>
        </w:trPr>
        <w:tc>
          <w:tcPr>
            <w:tcW w:w="812" w:type="pct"/>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龙泉</w:t>
            </w:r>
          </w:p>
        </w:tc>
        <w:tc>
          <w:tcPr>
            <w:tcW w:w="4188" w:type="pct"/>
            <w:vAlign w:val="center"/>
          </w:tcPr>
          <w:p w:rsidR="00C7773F" w:rsidRPr="004B3611" w:rsidRDefault="00C7773F">
            <w:pPr>
              <w:spacing w:line="400" w:lineRule="exact"/>
              <w:ind w:firstLineChars="0" w:firstLine="0"/>
              <w:rPr>
                <w:sz w:val="24"/>
                <w:szCs w:val="24"/>
              </w:rPr>
            </w:pPr>
            <w:r>
              <w:rPr>
                <w:sz w:val="24"/>
                <w:szCs w:val="24"/>
              </w:rPr>
              <w:t>1.</w:t>
            </w:r>
            <w:r>
              <w:rPr>
                <w:rFonts w:cs="仿宋_GB2312" w:hint="eastAsia"/>
                <w:sz w:val="24"/>
                <w:szCs w:val="24"/>
              </w:rPr>
              <w:t>以</w:t>
            </w:r>
            <w:r w:rsidRPr="0042419C">
              <w:rPr>
                <w:rFonts w:cs="仿宋_GB2312" w:hint="eastAsia"/>
                <w:sz w:val="24"/>
                <w:szCs w:val="24"/>
              </w:rPr>
              <w:t>汽摩配制造业</w:t>
            </w:r>
            <w:r>
              <w:rPr>
                <w:rFonts w:cs="仿宋_GB2312" w:hint="eastAsia"/>
                <w:sz w:val="24"/>
                <w:szCs w:val="24"/>
              </w:rPr>
              <w:t>为主的绿色制造。</w:t>
            </w:r>
          </w:p>
        </w:tc>
      </w:tr>
      <w:tr w:rsidR="00C7773F" w:rsidRPr="004B3611">
        <w:trPr>
          <w:trHeight w:val="567"/>
          <w:jc w:val="center"/>
        </w:trPr>
        <w:tc>
          <w:tcPr>
            <w:tcW w:w="812" w:type="pct"/>
            <w:tcBorders>
              <w:bottom w:val="double" w:sz="4" w:space="0" w:color="auto"/>
            </w:tcBorders>
            <w:vAlign w:val="center"/>
          </w:tcPr>
          <w:p w:rsidR="00C7773F" w:rsidRPr="004B3611" w:rsidRDefault="00C7773F" w:rsidP="00E31372">
            <w:pPr>
              <w:spacing w:line="400" w:lineRule="exact"/>
              <w:ind w:firstLineChars="0" w:firstLine="0"/>
              <w:jc w:val="center"/>
              <w:rPr>
                <w:sz w:val="24"/>
                <w:szCs w:val="24"/>
              </w:rPr>
            </w:pPr>
            <w:r w:rsidRPr="004B3611">
              <w:rPr>
                <w:rFonts w:cs="仿宋_GB2312" w:hint="eastAsia"/>
                <w:sz w:val="24"/>
                <w:szCs w:val="24"/>
              </w:rPr>
              <w:t>遂昌</w:t>
            </w:r>
          </w:p>
        </w:tc>
        <w:tc>
          <w:tcPr>
            <w:tcW w:w="4188" w:type="pct"/>
            <w:tcBorders>
              <w:bottom w:val="double" w:sz="4" w:space="0" w:color="auto"/>
            </w:tcBorders>
            <w:vAlign w:val="center"/>
          </w:tcPr>
          <w:p w:rsidR="00C7773F" w:rsidRDefault="00C7773F" w:rsidP="00E31372">
            <w:pPr>
              <w:spacing w:line="400" w:lineRule="exact"/>
              <w:ind w:firstLineChars="0" w:firstLine="0"/>
              <w:rPr>
                <w:sz w:val="24"/>
                <w:szCs w:val="24"/>
              </w:rPr>
            </w:pPr>
            <w:r w:rsidRPr="004B3611">
              <w:rPr>
                <w:sz w:val="24"/>
                <w:szCs w:val="24"/>
              </w:rPr>
              <w:t>1.</w:t>
            </w:r>
            <w:r>
              <w:rPr>
                <w:rFonts w:cs="仿宋_GB2312" w:hint="eastAsia"/>
                <w:sz w:val="24"/>
                <w:szCs w:val="24"/>
              </w:rPr>
              <w:t>以遂昌金矿等为代表的</w:t>
            </w:r>
            <w:r w:rsidRPr="004B3611">
              <w:rPr>
                <w:rFonts w:cs="仿宋_GB2312" w:hint="eastAsia"/>
                <w:sz w:val="24"/>
                <w:szCs w:val="24"/>
              </w:rPr>
              <w:t>生态旅游</w:t>
            </w:r>
            <w:r>
              <w:rPr>
                <w:rFonts w:cs="仿宋_GB2312" w:hint="eastAsia"/>
                <w:sz w:val="24"/>
                <w:szCs w:val="24"/>
              </w:rPr>
              <w:t>；</w:t>
            </w:r>
          </w:p>
          <w:p w:rsidR="00C7773F" w:rsidRPr="004B3611" w:rsidRDefault="00C7773F">
            <w:pPr>
              <w:spacing w:line="400" w:lineRule="exact"/>
              <w:ind w:firstLineChars="0" w:firstLine="0"/>
              <w:rPr>
                <w:sz w:val="24"/>
                <w:szCs w:val="24"/>
              </w:rPr>
            </w:pPr>
            <w:r>
              <w:rPr>
                <w:sz w:val="24"/>
                <w:szCs w:val="24"/>
              </w:rPr>
              <w:t>2.</w:t>
            </w:r>
            <w:r>
              <w:rPr>
                <w:rFonts w:cs="仿宋_GB2312" w:hint="eastAsia"/>
                <w:sz w:val="24"/>
                <w:szCs w:val="24"/>
              </w:rPr>
              <w:t>以</w:t>
            </w:r>
            <w:r w:rsidRPr="00282995">
              <w:rPr>
                <w:rFonts w:cs="仿宋_GB2312" w:hint="eastAsia"/>
                <w:sz w:val="24"/>
                <w:szCs w:val="24"/>
              </w:rPr>
              <w:t>“赶街模式”</w:t>
            </w:r>
            <w:r>
              <w:rPr>
                <w:rFonts w:cs="仿宋_GB2312" w:hint="eastAsia"/>
                <w:sz w:val="24"/>
                <w:szCs w:val="24"/>
              </w:rPr>
              <w:t>为主的农村电子商务。</w:t>
            </w:r>
          </w:p>
        </w:tc>
      </w:tr>
    </w:tbl>
    <w:p w:rsidR="00C7773F" w:rsidRPr="00E12CBD" w:rsidRDefault="00C7773F" w:rsidP="00C7773F">
      <w:pPr>
        <w:pStyle w:val="Heading1"/>
        <w:ind w:firstLine="31680"/>
      </w:pPr>
      <w:bookmarkStart w:id="25" w:name="_Toc453664405"/>
      <w:r>
        <w:rPr>
          <w:rFonts w:cs="黑体" w:hint="eastAsia"/>
        </w:rPr>
        <w:t>五</w:t>
      </w:r>
      <w:r w:rsidRPr="00E12CBD">
        <w:rPr>
          <w:rFonts w:cs="黑体" w:hint="eastAsia"/>
        </w:rPr>
        <w:t>、主要任务</w:t>
      </w:r>
      <w:bookmarkEnd w:id="25"/>
    </w:p>
    <w:p w:rsidR="00C7773F" w:rsidRPr="00E12CBD" w:rsidRDefault="00C7773F" w:rsidP="00F403F5">
      <w:pPr>
        <w:pStyle w:val="a"/>
        <w:ind w:firstLine="31680"/>
      </w:pPr>
      <w:r w:rsidRPr="00E12CBD">
        <w:rPr>
          <w:rFonts w:cs="仿宋_GB2312" w:hint="eastAsia"/>
        </w:rPr>
        <w:t>坚持“绿水青山就是金山银山”的发展理念，结合丽水市资源禀赋和发展基础，</w:t>
      </w:r>
      <w:r>
        <w:rPr>
          <w:rFonts w:cs="仿宋_GB2312" w:hint="eastAsia"/>
        </w:rPr>
        <w:t>着力发展循环型工业，加快发展生态循环农业，积极发展循环型服务业</w:t>
      </w:r>
      <w:r w:rsidRPr="00E12CBD">
        <w:rPr>
          <w:rFonts w:cs="仿宋_GB2312" w:hint="eastAsia"/>
        </w:rPr>
        <w:t>，推进社会层面循环经济发展，努力提升全市循环经济发展的整体水平。</w:t>
      </w:r>
    </w:p>
    <w:p w:rsidR="00C7773F" w:rsidRPr="00E12CBD" w:rsidRDefault="00C7773F" w:rsidP="00F403F5">
      <w:pPr>
        <w:pStyle w:val="Heading2"/>
        <w:ind w:firstLine="31680"/>
      </w:pPr>
      <w:bookmarkStart w:id="26" w:name="_Toc453664406"/>
      <w:r w:rsidRPr="00E12CBD">
        <w:rPr>
          <w:rFonts w:cs="黑体" w:hint="eastAsia"/>
        </w:rPr>
        <w:t>（一）</w:t>
      </w:r>
      <w:r>
        <w:rPr>
          <w:rFonts w:cs="黑体" w:hint="eastAsia"/>
        </w:rPr>
        <w:t>着力发展循环型工业</w:t>
      </w:r>
      <w:bookmarkEnd w:id="26"/>
    </w:p>
    <w:p w:rsidR="00C7773F" w:rsidRPr="00E12CBD" w:rsidRDefault="00C7773F" w:rsidP="00F403F5">
      <w:pPr>
        <w:pStyle w:val="Heading3"/>
        <w:ind w:firstLine="31680"/>
      </w:pPr>
      <w:r>
        <w:t>1</w:t>
      </w:r>
      <w:r>
        <w:rPr>
          <w:rFonts w:cs="仿宋_GB2312" w:hint="eastAsia"/>
        </w:rPr>
        <w:t>、</w:t>
      </w:r>
      <w:r w:rsidRPr="00E12CBD">
        <w:rPr>
          <w:rFonts w:cs="仿宋_GB2312" w:hint="eastAsia"/>
        </w:rPr>
        <w:t>着力构建重点产业循环体系</w:t>
      </w:r>
    </w:p>
    <w:p w:rsidR="00C7773F" w:rsidRPr="00E12CBD" w:rsidRDefault="00C7773F" w:rsidP="00F403F5">
      <w:pPr>
        <w:pStyle w:val="a"/>
        <w:ind w:firstLine="31680"/>
        <w:rPr>
          <w:rFonts w:ascii="仿宋_GB2312" w:hAnsi="Calibri"/>
          <w:kern w:val="0"/>
        </w:rPr>
      </w:pPr>
      <w:r w:rsidRPr="00C15495">
        <w:rPr>
          <w:rFonts w:cs="仿宋_GB2312" w:hint="eastAsia"/>
        </w:rPr>
        <w:t>合成革产业</w:t>
      </w:r>
      <w:r>
        <w:rPr>
          <w:rFonts w:cs="仿宋_GB2312" w:hint="eastAsia"/>
        </w:rPr>
        <w:t>：</w:t>
      </w:r>
      <w:r w:rsidRPr="00E12CBD">
        <w:rPr>
          <w:rFonts w:cs="仿宋_GB2312" w:hint="eastAsia"/>
        </w:rPr>
        <w:t>以市本级为核心，打造合成革循环化改造示范。大</w:t>
      </w:r>
      <w:r w:rsidRPr="002C4077">
        <w:rPr>
          <w:rFonts w:cs="仿宋_GB2312" w:hint="eastAsia"/>
        </w:rPr>
        <w:t>力发展生态合成革产业，推动油性合成革生产线改造成水性生产线。</w:t>
      </w:r>
      <w:r w:rsidRPr="00564C9D">
        <w:rPr>
          <w:rFonts w:cs="仿宋_GB2312" w:hint="eastAsia"/>
        </w:rPr>
        <w:t>实施油性合成革生产线无溶剂改造</w:t>
      </w:r>
      <w:r>
        <w:rPr>
          <w:rFonts w:cs="仿宋_GB2312" w:hint="eastAsia"/>
        </w:rPr>
        <w:t>。</w:t>
      </w:r>
      <w:r w:rsidRPr="00564C9D">
        <w:rPr>
          <w:rFonts w:cs="仿宋_GB2312" w:hint="eastAsia"/>
        </w:rPr>
        <w:t>重点推广高压冲击混合、泡孔结构控制与调节技术、浆料自动涂布系统等技术</w:t>
      </w:r>
      <w:r>
        <w:rPr>
          <w:rFonts w:cs="仿宋_GB2312" w:hint="eastAsia"/>
        </w:rPr>
        <w:t>。</w:t>
      </w:r>
      <w:r w:rsidRPr="002C4077">
        <w:rPr>
          <w:rFonts w:cs="仿宋_GB2312" w:hint="eastAsia"/>
        </w:rPr>
        <w:t>鼓励企业和研究机构研发水性生态合成革的生产工艺，加大水性树脂原料产品的研发。</w:t>
      </w:r>
      <w:r w:rsidRPr="00564C9D">
        <w:rPr>
          <w:rFonts w:cs="仿宋_GB2312" w:hint="eastAsia"/>
        </w:rPr>
        <w:t>推广使用水性树脂，</w:t>
      </w:r>
      <w:r w:rsidRPr="00C00A81">
        <w:rPr>
          <w:rFonts w:cs="仿宋_GB2312" w:hint="eastAsia"/>
        </w:rPr>
        <w:t>从源头</w:t>
      </w:r>
      <w:r w:rsidRPr="00564C9D">
        <w:rPr>
          <w:rFonts w:cs="仿宋_GB2312" w:hint="eastAsia"/>
        </w:rPr>
        <w:t>减低</w:t>
      </w:r>
      <w:r w:rsidRPr="00564C9D">
        <w:t>DMF</w:t>
      </w:r>
      <w:r w:rsidRPr="00564C9D">
        <w:rPr>
          <w:rFonts w:cs="仿宋_GB2312" w:hint="eastAsia"/>
        </w:rPr>
        <w:t>、甲苯、丙酮等有机溶剂的使用量，削减污染物</w:t>
      </w:r>
      <w:r>
        <w:rPr>
          <w:rFonts w:cs="仿宋_GB2312" w:hint="eastAsia"/>
        </w:rPr>
        <w:t>。加强废水集中回收，强化</w:t>
      </w:r>
      <w:r w:rsidRPr="002C4077">
        <w:rPr>
          <w:rFonts w:cs="仿宋_GB2312" w:hint="eastAsia"/>
        </w:rPr>
        <w:t>废弃物回收利用，重点对</w:t>
      </w:r>
      <w:r w:rsidRPr="00564C9D">
        <w:t>DMF</w:t>
      </w:r>
      <w:r w:rsidRPr="00564C9D">
        <w:rPr>
          <w:rFonts w:cs="仿宋_GB2312" w:hint="eastAsia"/>
        </w:rPr>
        <w:t>、丁酮等有机废气、废液</w:t>
      </w:r>
      <w:r w:rsidRPr="002C4077">
        <w:rPr>
          <w:rFonts w:cs="仿宋_GB2312" w:hint="eastAsia"/>
        </w:rPr>
        <w:t>进行</w:t>
      </w:r>
      <w:r>
        <w:rPr>
          <w:rFonts w:cs="仿宋_GB2312" w:hint="eastAsia"/>
        </w:rPr>
        <w:t>循环回用</w:t>
      </w:r>
      <w:r w:rsidRPr="002C4077">
        <w:rPr>
          <w:rFonts w:cs="仿宋_GB2312" w:hint="eastAsia"/>
        </w:rPr>
        <w:t>。</w:t>
      </w:r>
      <w:r w:rsidRPr="00FA41C2">
        <w:rPr>
          <w:rFonts w:cs="仿宋_GB2312" w:hint="eastAsia"/>
        </w:rPr>
        <w:t>推动</w:t>
      </w:r>
      <w:r w:rsidRPr="00E12CBD">
        <w:rPr>
          <w:rFonts w:cs="仿宋_GB2312" w:hint="eastAsia"/>
        </w:rPr>
        <w:t>企业蒸汽梯级利用和生产线余热回收利用</w:t>
      </w:r>
      <w:r>
        <w:rPr>
          <w:rFonts w:cs="仿宋_GB2312" w:hint="eastAsia"/>
        </w:rPr>
        <w:t>，提高能源利用率</w:t>
      </w:r>
      <w:r w:rsidRPr="00E12CBD">
        <w:rPr>
          <w:rFonts w:cs="仿宋_GB2312" w:hint="eastAsia"/>
        </w:rPr>
        <w:t>。</w:t>
      </w:r>
      <w:r w:rsidRPr="002C4077">
        <w:rPr>
          <w:rFonts w:cs="仿宋_GB2312" w:hint="eastAsia"/>
        </w:rPr>
        <w:t>加强合成革产业链延伸，积极引进高端皮鞋、箱包、服装等</w:t>
      </w:r>
      <w:r>
        <w:rPr>
          <w:rFonts w:cs="仿宋_GB2312" w:hint="eastAsia"/>
        </w:rPr>
        <w:t>下游</w:t>
      </w:r>
      <w:r w:rsidRPr="002C4077">
        <w:rPr>
          <w:rFonts w:cs="仿宋_GB2312" w:hint="eastAsia"/>
        </w:rPr>
        <w:t>产业。构建合成革、无纺布</w:t>
      </w:r>
      <w:r w:rsidRPr="002C4077">
        <w:t>—</w:t>
      </w:r>
      <w:r w:rsidRPr="002C4077">
        <w:rPr>
          <w:rFonts w:cs="仿宋_GB2312" w:hint="eastAsia"/>
        </w:rPr>
        <w:t>边角料</w:t>
      </w:r>
      <w:r w:rsidRPr="002C4077">
        <w:t>—</w:t>
      </w:r>
      <w:r w:rsidRPr="002C4077">
        <w:rPr>
          <w:rFonts w:cs="仿宋_GB2312" w:hint="eastAsia"/>
        </w:rPr>
        <w:t>包装材料，合成革、无纺布</w:t>
      </w:r>
      <w:r w:rsidRPr="002C4077">
        <w:t>—</w:t>
      </w:r>
      <w:r w:rsidRPr="002C4077">
        <w:rPr>
          <w:rFonts w:cs="仿宋_GB2312" w:hint="eastAsia"/>
        </w:rPr>
        <w:t>边角料</w:t>
      </w:r>
      <w:r w:rsidRPr="002C4077">
        <w:t>—</w:t>
      </w:r>
      <w:r w:rsidRPr="002C4077">
        <w:rPr>
          <w:rFonts w:cs="仿宋_GB2312" w:hint="eastAsia"/>
        </w:rPr>
        <w:t>小</w:t>
      </w:r>
      <w:r w:rsidRPr="00E12CBD">
        <w:rPr>
          <w:rFonts w:cs="仿宋_GB2312" w:hint="eastAsia"/>
        </w:rPr>
        <w:t>挂件</w:t>
      </w:r>
      <w:r>
        <w:rPr>
          <w:rFonts w:cs="仿宋_GB2312" w:hint="eastAsia"/>
        </w:rPr>
        <w:t>，</w:t>
      </w:r>
      <w:r w:rsidRPr="00E12CBD">
        <w:rPr>
          <w:rFonts w:cs="仿宋_GB2312" w:hint="eastAsia"/>
        </w:rPr>
        <w:t>合成革、无纺布</w:t>
      </w:r>
      <w:r>
        <w:t>—</w:t>
      </w:r>
      <w:r w:rsidRPr="00E12CBD">
        <w:rPr>
          <w:rFonts w:cs="仿宋_GB2312" w:hint="eastAsia"/>
        </w:rPr>
        <w:t>边角料</w:t>
      </w:r>
      <w:r>
        <w:t>—</w:t>
      </w:r>
      <w:r w:rsidRPr="00E12CBD">
        <w:rPr>
          <w:rFonts w:cs="仿宋_GB2312" w:hint="eastAsia"/>
        </w:rPr>
        <w:t>湿纸巾</w:t>
      </w:r>
      <w:r>
        <w:rPr>
          <w:rFonts w:cs="仿宋_GB2312" w:hint="eastAsia"/>
        </w:rPr>
        <w:t>等循环经济产业链</w:t>
      </w:r>
      <w:r w:rsidRPr="00E12CBD">
        <w:rPr>
          <w:rFonts w:cs="仿宋_GB2312" w:hint="eastAsia"/>
        </w:rPr>
        <w:t>。</w:t>
      </w:r>
    </w:p>
    <w:p w:rsidR="00C7773F" w:rsidRPr="00E12CBD" w:rsidRDefault="00C7773F" w:rsidP="00F403F5">
      <w:pPr>
        <w:pStyle w:val="a"/>
        <w:ind w:firstLine="31680"/>
      </w:pPr>
      <w:r w:rsidRPr="00C15495">
        <w:rPr>
          <w:rFonts w:cs="仿宋_GB2312" w:hint="eastAsia"/>
        </w:rPr>
        <w:t>钢铁产业</w:t>
      </w:r>
      <w:r>
        <w:rPr>
          <w:rFonts w:cs="仿宋_GB2312" w:hint="eastAsia"/>
        </w:rPr>
        <w:t>：</w:t>
      </w:r>
      <w:r w:rsidRPr="00E12CBD">
        <w:rPr>
          <w:rFonts w:cs="仿宋_GB2312" w:hint="eastAsia"/>
        </w:rPr>
        <w:t>以缙云、松阳、云和</w:t>
      </w:r>
      <w:r>
        <w:rPr>
          <w:rFonts w:cs="仿宋_GB2312" w:hint="eastAsia"/>
        </w:rPr>
        <w:t>、青田</w:t>
      </w:r>
      <w:r w:rsidRPr="00E12CBD">
        <w:rPr>
          <w:rFonts w:cs="仿宋_GB2312" w:hint="eastAsia"/>
        </w:rPr>
        <w:t>为核心，</w:t>
      </w:r>
      <w:r w:rsidRPr="00C15495">
        <w:rPr>
          <w:rFonts w:cs="仿宋_GB2312" w:hint="eastAsia"/>
        </w:rPr>
        <w:t>加强钢</w:t>
      </w:r>
      <w:r w:rsidRPr="00E12CBD">
        <w:rPr>
          <w:rFonts w:cs="仿宋_GB2312" w:hint="eastAsia"/>
        </w:rPr>
        <w:t>铁产业的余热利用</w:t>
      </w:r>
      <w:r>
        <w:rPr>
          <w:rFonts w:cs="仿宋_GB2312" w:hint="eastAsia"/>
        </w:rPr>
        <w:t>，鼓励企业建立能源管理中心</w:t>
      </w:r>
      <w:r w:rsidRPr="00E12CBD">
        <w:rPr>
          <w:rFonts w:cs="仿宋_GB2312" w:hint="eastAsia"/>
        </w:rPr>
        <w:t>。鼓励企业建立水循环利用系统，加强钢渣等固体废弃物的循环利用。加强废旧钢铁的回收利用，构建钢铁产品</w:t>
      </w:r>
      <w:r w:rsidRPr="00E12CBD">
        <w:t>—</w:t>
      </w:r>
      <w:r w:rsidRPr="00E12CBD">
        <w:rPr>
          <w:rFonts w:cs="仿宋_GB2312" w:hint="eastAsia"/>
        </w:rPr>
        <w:t>废钢铁</w:t>
      </w:r>
      <w:r w:rsidRPr="00E12CBD">
        <w:t>—</w:t>
      </w:r>
      <w:r w:rsidRPr="00E12CBD">
        <w:rPr>
          <w:rFonts w:cs="仿宋_GB2312" w:hint="eastAsia"/>
        </w:rPr>
        <w:t>不锈钢，钢铁产品</w:t>
      </w:r>
      <w:r w:rsidRPr="00E12CBD">
        <w:t>—</w:t>
      </w:r>
      <w:r w:rsidRPr="00E12CBD">
        <w:rPr>
          <w:rFonts w:cs="仿宋_GB2312" w:hint="eastAsia"/>
        </w:rPr>
        <w:t>废钢铁</w:t>
      </w:r>
      <w:r w:rsidRPr="00E12CBD">
        <w:t>—</w:t>
      </w:r>
      <w:r w:rsidRPr="00E12CBD">
        <w:rPr>
          <w:rFonts w:cs="仿宋_GB2312" w:hint="eastAsia"/>
        </w:rPr>
        <w:t>工模具钢，钢铁产品</w:t>
      </w:r>
      <w:r w:rsidRPr="00E12CBD">
        <w:t>—</w:t>
      </w:r>
      <w:r w:rsidRPr="00E12CBD">
        <w:rPr>
          <w:rFonts w:cs="仿宋_GB2312" w:hint="eastAsia"/>
        </w:rPr>
        <w:t>废钢铁</w:t>
      </w:r>
      <w:r w:rsidRPr="00E12CBD">
        <w:t>—</w:t>
      </w:r>
      <w:r w:rsidRPr="00E12CBD">
        <w:rPr>
          <w:rFonts w:cs="仿宋_GB2312" w:hint="eastAsia"/>
        </w:rPr>
        <w:t>装备制造、不锈钢管生产</w:t>
      </w:r>
      <w:r w:rsidRPr="00E12CBD">
        <w:t>—</w:t>
      </w:r>
      <w:r w:rsidRPr="00E12CBD">
        <w:rPr>
          <w:rFonts w:cs="仿宋_GB2312" w:hint="eastAsia"/>
        </w:rPr>
        <w:t>生产废水</w:t>
      </w:r>
      <w:r w:rsidRPr="00E12CBD">
        <w:t>—</w:t>
      </w:r>
      <w:r w:rsidRPr="00E12CBD">
        <w:rPr>
          <w:rFonts w:cs="仿宋_GB2312" w:hint="eastAsia"/>
        </w:rPr>
        <w:t>污泥铬镍回收</w:t>
      </w:r>
      <w:r w:rsidRPr="00E12CBD">
        <w:t>—</w:t>
      </w:r>
      <w:r w:rsidRPr="00E12CBD">
        <w:rPr>
          <w:rFonts w:cs="仿宋_GB2312" w:hint="eastAsia"/>
        </w:rPr>
        <w:t>熔炼原料</w:t>
      </w:r>
      <w:r w:rsidRPr="00E12CBD">
        <w:t>—</w:t>
      </w:r>
      <w:r w:rsidRPr="00E12CBD">
        <w:rPr>
          <w:rFonts w:cs="仿宋_GB2312" w:hint="eastAsia"/>
        </w:rPr>
        <w:t>钢坯</w:t>
      </w:r>
      <w:r w:rsidRPr="00E12CBD">
        <w:t>—</w:t>
      </w:r>
      <w:r w:rsidRPr="00E12CBD">
        <w:rPr>
          <w:rFonts w:cs="仿宋_GB2312" w:hint="eastAsia"/>
        </w:rPr>
        <w:t>不锈钢管等循环产业链。</w:t>
      </w:r>
    </w:p>
    <w:p w:rsidR="00C7773F" w:rsidRPr="00E12CBD" w:rsidRDefault="00C7773F" w:rsidP="00F403F5">
      <w:pPr>
        <w:pStyle w:val="a"/>
        <w:ind w:firstLine="31680"/>
      </w:pPr>
      <w:r w:rsidRPr="00C15495">
        <w:rPr>
          <w:rFonts w:cs="仿宋_GB2312" w:hint="eastAsia"/>
        </w:rPr>
        <w:t>木制玩具产业</w:t>
      </w:r>
      <w:r>
        <w:rPr>
          <w:rFonts w:cs="仿宋_GB2312" w:hint="eastAsia"/>
        </w:rPr>
        <w:t>：</w:t>
      </w:r>
      <w:r w:rsidRPr="00E12CBD">
        <w:rPr>
          <w:rFonts w:cs="仿宋_GB2312" w:hint="eastAsia"/>
        </w:rPr>
        <w:t>以</w:t>
      </w:r>
      <w:r>
        <w:rPr>
          <w:rFonts w:cs="仿宋_GB2312" w:hint="eastAsia"/>
        </w:rPr>
        <w:t>云和</w:t>
      </w:r>
      <w:r w:rsidRPr="00E12CBD">
        <w:rPr>
          <w:rFonts w:cs="仿宋_GB2312" w:hint="eastAsia"/>
        </w:rPr>
        <w:t>为核心，</w:t>
      </w:r>
      <w:r w:rsidRPr="003D303F">
        <w:rPr>
          <w:rFonts w:cs="仿宋_GB2312" w:hint="eastAsia"/>
        </w:rPr>
        <w:t>发展木制玩具创意设计产业，提升核心竞争力，推动木制玩具产业由</w:t>
      </w:r>
      <w:r w:rsidRPr="003D303F">
        <w:t>“</w:t>
      </w:r>
      <w:r w:rsidRPr="003D303F">
        <w:rPr>
          <w:rFonts w:cs="仿宋_GB2312" w:hint="eastAsia"/>
        </w:rPr>
        <w:t>云和制造</w:t>
      </w:r>
      <w:r w:rsidRPr="003D303F">
        <w:t>”</w:t>
      </w:r>
      <w:r w:rsidRPr="003D303F">
        <w:rPr>
          <w:rFonts w:cs="仿宋_GB2312" w:hint="eastAsia"/>
        </w:rPr>
        <w:t>向</w:t>
      </w:r>
      <w:r w:rsidRPr="003D303F">
        <w:t>“</w:t>
      </w:r>
      <w:r w:rsidRPr="003D303F">
        <w:rPr>
          <w:rFonts w:cs="仿宋_GB2312" w:hint="eastAsia"/>
        </w:rPr>
        <w:t>云和创造</w:t>
      </w:r>
      <w:r w:rsidRPr="003D303F">
        <w:t>”</w:t>
      </w:r>
      <w:r w:rsidRPr="003D303F">
        <w:rPr>
          <w:rFonts w:cs="仿宋_GB2312" w:hint="eastAsia"/>
        </w:rPr>
        <w:t>转变。</w:t>
      </w:r>
      <w:r w:rsidRPr="00E12CBD">
        <w:rPr>
          <w:rFonts w:cs="仿宋_GB2312" w:hint="eastAsia"/>
        </w:rPr>
        <w:t>构建木制玩具</w:t>
      </w:r>
      <w:r w:rsidRPr="00E12CBD">
        <w:t>—</w:t>
      </w:r>
      <w:r w:rsidRPr="00E12CBD">
        <w:rPr>
          <w:rFonts w:cs="仿宋_GB2312" w:hint="eastAsia"/>
        </w:rPr>
        <w:t>下脚料</w:t>
      </w:r>
      <w:r w:rsidRPr="00E12CBD">
        <w:t>—</w:t>
      </w:r>
      <w:r w:rsidRPr="00E12CBD">
        <w:rPr>
          <w:rFonts w:cs="仿宋_GB2312" w:hint="eastAsia"/>
        </w:rPr>
        <w:t>高品位下脚料</w:t>
      </w:r>
      <w:r w:rsidRPr="00E12CBD">
        <w:t>—</w:t>
      </w:r>
      <w:r w:rsidRPr="00E12CBD">
        <w:rPr>
          <w:rFonts w:cs="仿宋_GB2312" w:hint="eastAsia"/>
        </w:rPr>
        <w:t>原级回用</w:t>
      </w:r>
      <w:r w:rsidRPr="00E12CBD">
        <w:t>—</w:t>
      </w:r>
      <w:r>
        <w:rPr>
          <w:rFonts w:cs="仿宋_GB2312" w:hint="eastAsia"/>
        </w:rPr>
        <w:t>木制</w:t>
      </w:r>
      <w:r w:rsidRPr="00E12CBD">
        <w:rPr>
          <w:rFonts w:cs="仿宋_GB2312" w:hint="eastAsia"/>
        </w:rPr>
        <w:t>玩具，木制玩具</w:t>
      </w:r>
      <w:r w:rsidRPr="00E12CBD">
        <w:t>—</w:t>
      </w:r>
      <w:r w:rsidRPr="00E12CBD">
        <w:rPr>
          <w:rFonts w:cs="仿宋_GB2312" w:hint="eastAsia"/>
        </w:rPr>
        <w:t>下脚料</w:t>
      </w:r>
      <w:r w:rsidRPr="00E12CBD">
        <w:t>—</w:t>
      </w:r>
      <w:r w:rsidRPr="00E12CBD">
        <w:rPr>
          <w:rFonts w:cs="仿宋_GB2312" w:hint="eastAsia"/>
        </w:rPr>
        <w:t>密度板，木制玩具</w:t>
      </w:r>
      <w:r w:rsidRPr="00E12CBD">
        <w:t>—</w:t>
      </w:r>
      <w:r w:rsidRPr="00E12CBD">
        <w:rPr>
          <w:rFonts w:cs="仿宋_GB2312" w:hint="eastAsia"/>
        </w:rPr>
        <w:t>废木屑</w:t>
      </w:r>
      <w:r w:rsidRPr="00E12CBD">
        <w:t>—</w:t>
      </w:r>
      <w:r w:rsidRPr="00E12CBD">
        <w:rPr>
          <w:rFonts w:cs="仿宋_GB2312" w:hint="eastAsia"/>
        </w:rPr>
        <w:t>食用菌菌棒</w:t>
      </w:r>
      <w:r w:rsidRPr="00E12CBD">
        <w:t>—</w:t>
      </w:r>
      <w:r w:rsidRPr="00E12CBD">
        <w:rPr>
          <w:rFonts w:cs="仿宋_GB2312" w:hint="eastAsia"/>
        </w:rPr>
        <w:t>废食用菌菌棒</w:t>
      </w:r>
      <w:r w:rsidRPr="00E12CBD">
        <w:t>—</w:t>
      </w:r>
      <w:r w:rsidRPr="00E12CBD">
        <w:rPr>
          <w:rFonts w:cs="仿宋_GB2312" w:hint="eastAsia"/>
        </w:rPr>
        <w:t>机制炭，木制玩具</w:t>
      </w:r>
      <w:r w:rsidRPr="00E12CBD">
        <w:t>—</w:t>
      </w:r>
      <w:r w:rsidRPr="00E12CBD">
        <w:rPr>
          <w:rFonts w:cs="仿宋_GB2312" w:hint="eastAsia"/>
        </w:rPr>
        <w:t>废木屑</w:t>
      </w:r>
      <w:r w:rsidRPr="00E12CBD">
        <w:t>—</w:t>
      </w:r>
      <w:r w:rsidRPr="00E12CBD">
        <w:rPr>
          <w:rFonts w:cs="仿宋_GB2312" w:hint="eastAsia"/>
        </w:rPr>
        <w:t>生物质颗粒、机制炭，木制玩具</w:t>
      </w:r>
      <w:r w:rsidRPr="00E12CBD">
        <w:t>—</w:t>
      </w:r>
      <w:r w:rsidRPr="00E12CBD">
        <w:rPr>
          <w:rFonts w:cs="仿宋_GB2312" w:hint="eastAsia"/>
        </w:rPr>
        <w:t>废木屑</w:t>
      </w:r>
      <w:r w:rsidRPr="00E12CBD">
        <w:t>—</w:t>
      </w:r>
      <w:r w:rsidRPr="00E12CBD">
        <w:rPr>
          <w:rFonts w:cs="仿宋_GB2312" w:hint="eastAsia"/>
        </w:rPr>
        <w:t>木塑等循环产业链。</w:t>
      </w:r>
    </w:p>
    <w:p w:rsidR="00C7773F" w:rsidRPr="00E12CBD" w:rsidRDefault="00C7773F" w:rsidP="00F403F5">
      <w:pPr>
        <w:pStyle w:val="a"/>
        <w:ind w:firstLine="31680"/>
      </w:pPr>
      <w:r w:rsidRPr="00C15495">
        <w:rPr>
          <w:rFonts w:cs="仿宋_GB2312" w:hint="eastAsia"/>
        </w:rPr>
        <w:t>竹加工产业</w:t>
      </w:r>
      <w:r>
        <w:rPr>
          <w:rFonts w:cs="仿宋_GB2312" w:hint="eastAsia"/>
        </w:rPr>
        <w:t>：</w:t>
      </w:r>
      <w:r w:rsidRPr="00C15495">
        <w:rPr>
          <w:rFonts w:cs="仿宋_GB2312" w:hint="eastAsia"/>
        </w:rPr>
        <w:t>以庆元、遂昌、景宁</w:t>
      </w:r>
      <w:r w:rsidRPr="00E12CBD">
        <w:rPr>
          <w:rFonts w:cs="仿宋_GB2312" w:hint="eastAsia"/>
        </w:rPr>
        <w:t>为核心，重点发展竹木家具、竹厨具、竹胶板、竹木复合板、竹纤维</w:t>
      </w:r>
      <w:r>
        <w:rPr>
          <w:rFonts w:cs="仿宋_GB2312" w:hint="eastAsia"/>
        </w:rPr>
        <w:t>、</w:t>
      </w:r>
      <w:r w:rsidRPr="00E12CBD">
        <w:rPr>
          <w:rFonts w:cs="仿宋_GB2312" w:hint="eastAsia"/>
        </w:rPr>
        <w:t>竹炭系列</w:t>
      </w:r>
      <w:r>
        <w:rPr>
          <w:rFonts w:cs="仿宋_GB2312" w:hint="eastAsia"/>
        </w:rPr>
        <w:t>等产品，打造浙江竹木制品生产基地。</w:t>
      </w:r>
      <w:r w:rsidRPr="00E12CBD">
        <w:rPr>
          <w:rFonts w:cs="仿宋_GB2312" w:hint="eastAsia"/>
        </w:rPr>
        <w:t>加强废弃竹资源的综合利用，构建竹加工</w:t>
      </w:r>
      <w:r w:rsidRPr="00E12CBD">
        <w:t>—</w:t>
      </w:r>
      <w:r w:rsidRPr="00E12CBD">
        <w:rPr>
          <w:rFonts w:cs="仿宋_GB2312" w:hint="eastAsia"/>
        </w:rPr>
        <w:t>废弃竹资源</w:t>
      </w:r>
      <w:r w:rsidRPr="00E12CBD">
        <w:t>—</w:t>
      </w:r>
      <w:r w:rsidRPr="00E12CBD">
        <w:rPr>
          <w:rFonts w:cs="仿宋_GB2312" w:hint="eastAsia"/>
        </w:rPr>
        <w:t>竹家具，竹加工</w:t>
      </w:r>
      <w:r w:rsidRPr="00E12CBD">
        <w:t>—</w:t>
      </w:r>
      <w:r w:rsidRPr="00E12CBD">
        <w:rPr>
          <w:rFonts w:cs="仿宋_GB2312" w:hint="eastAsia"/>
        </w:rPr>
        <w:t>废弃竹资源</w:t>
      </w:r>
      <w:r w:rsidRPr="00E12CBD">
        <w:t>—</w:t>
      </w:r>
      <w:r w:rsidRPr="00E12CBD">
        <w:rPr>
          <w:rFonts w:cs="仿宋_GB2312" w:hint="eastAsia"/>
        </w:rPr>
        <w:t>工艺品，竹加工</w:t>
      </w:r>
      <w:r w:rsidRPr="00E12CBD">
        <w:t>—</w:t>
      </w:r>
      <w:r w:rsidRPr="00E12CBD">
        <w:rPr>
          <w:rFonts w:cs="仿宋_GB2312" w:hint="eastAsia"/>
        </w:rPr>
        <w:t>废弃竹资源</w:t>
      </w:r>
      <w:r w:rsidRPr="00E12CBD">
        <w:t>—(</w:t>
      </w:r>
      <w:r w:rsidRPr="00E12CBD">
        <w:rPr>
          <w:rFonts w:cs="仿宋_GB2312" w:hint="eastAsia"/>
        </w:rPr>
        <w:t>竹木</w:t>
      </w:r>
      <w:r w:rsidRPr="00E12CBD">
        <w:t>)</w:t>
      </w:r>
      <w:r w:rsidRPr="00E12CBD">
        <w:rPr>
          <w:rFonts w:cs="仿宋_GB2312" w:hint="eastAsia"/>
        </w:rPr>
        <w:t>复合人造板，竹加工</w:t>
      </w:r>
      <w:r w:rsidRPr="00E12CBD">
        <w:t>—</w:t>
      </w:r>
      <w:r w:rsidRPr="00E12CBD">
        <w:rPr>
          <w:rFonts w:cs="仿宋_GB2312" w:hint="eastAsia"/>
        </w:rPr>
        <w:t>废弃竹资源</w:t>
      </w:r>
      <w:r w:rsidRPr="00E12CBD">
        <w:t>—</w:t>
      </w:r>
      <w:r w:rsidRPr="00E12CBD">
        <w:rPr>
          <w:rFonts w:cs="仿宋_GB2312" w:hint="eastAsia"/>
        </w:rPr>
        <w:t>提供蒸汽、发电等循环产业链。</w:t>
      </w:r>
    </w:p>
    <w:p w:rsidR="00C7773F" w:rsidRPr="00E12CBD" w:rsidRDefault="00C7773F" w:rsidP="00F403F5">
      <w:pPr>
        <w:pStyle w:val="a"/>
        <w:ind w:firstLine="31680"/>
      </w:pPr>
      <w:r w:rsidRPr="00C15495">
        <w:rPr>
          <w:rFonts w:cs="仿宋_GB2312" w:hint="eastAsia"/>
        </w:rPr>
        <w:t>建材产业</w:t>
      </w:r>
      <w:r>
        <w:rPr>
          <w:rFonts w:cs="仿宋_GB2312" w:hint="eastAsia"/>
        </w:rPr>
        <w:t>：</w:t>
      </w:r>
      <w:r w:rsidRPr="00C15495">
        <w:rPr>
          <w:rFonts w:cs="仿宋_GB2312" w:hint="eastAsia"/>
        </w:rPr>
        <w:t>以市本级、</w:t>
      </w:r>
      <w:r w:rsidRPr="00E12CBD">
        <w:rPr>
          <w:rFonts w:cs="仿宋_GB2312" w:hint="eastAsia"/>
        </w:rPr>
        <w:t>缙云、遂昌</w:t>
      </w:r>
      <w:r>
        <w:rPr>
          <w:rFonts w:cs="仿宋_GB2312" w:hint="eastAsia"/>
        </w:rPr>
        <w:t>等</w:t>
      </w:r>
      <w:r w:rsidRPr="00E12CBD">
        <w:rPr>
          <w:rFonts w:cs="仿宋_GB2312" w:hint="eastAsia"/>
        </w:rPr>
        <w:t>大宗固体废物产生量</w:t>
      </w:r>
      <w:r>
        <w:rPr>
          <w:rFonts w:cs="仿宋_GB2312" w:hint="eastAsia"/>
        </w:rPr>
        <w:t>、</w:t>
      </w:r>
      <w:r w:rsidRPr="00E12CBD">
        <w:rPr>
          <w:rFonts w:cs="仿宋_GB2312" w:hint="eastAsia"/>
        </w:rPr>
        <w:t>存量大的地区</w:t>
      </w:r>
      <w:r>
        <w:rPr>
          <w:rFonts w:cs="仿宋_GB2312" w:hint="eastAsia"/>
        </w:rPr>
        <w:t>为核心</w:t>
      </w:r>
      <w:r w:rsidRPr="00E12CBD">
        <w:rPr>
          <w:rFonts w:cs="仿宋_GB2312" w:hint="eastAsia"/>
        </w:rPr>
        <w:t>，优先发展利废新型建材产品</w:t>
      </w:r>
      <w:r>
        <w:rPr>
          <w:rFonts w:cs="仿宋_GB2312" w:hint="eastAsia"/>
        </w:rPr>
        <w:t>，</w:t>
      </w:r>
      <w:r w:rsidRPr="00E12CBD">
        <w:rPr>
          <w:rFonts w:cs="仿宋_GB2312" w:hint="eastAsia"/>
        </w:rPr>
        <w:t>重点</w:t>
      </w:r>
      <w:r>
        <w:rPr>
          <w:rFonts w:cs="仿宋_GB2312" w:hint="eastAsia"/>
        </w:rPr>
        <w:t>是</w:t>
      </w:r>
      <w:r w:rsidRPr="00E12CBD">
        <w:rPr>
          <w:rFonts w:cs="仿宋_GB2312" w:hint="eastAsia"/>
        </w:rPr>
        <w:t>利用废石粉、尾矿、</w:t>
      </w:r>
      <w:r>
        <w:rPr>
          <w:rFonts w:cs="仿宋_GB2312" w:hint="eastAsia"/>
        </w:rPr>
        <w:t>粉煤灰、</w:t>
      </w:r>
      <w:r w:rsidRPr="00E12CBD">
        <w:rPr>
          <w:rFonts w:cs="仿宋_GB2312" w:hint="eastAsia"/>
        </w:rPr>
        <w:t>建筑垃圾等固体废弃物生产新型建材</w:t>
      </w:r>
      <w:r>
        <w:rPr>
          <w:rFonts w:cs="仿宋_GB2312" w:hint="eastAsia"/>
        </w:rPr>
        <w:t>，</w:t>
      </w:r>
      <w:r w:rsidRPr="00C15495">
        <w:rPr>
          <w:rFonts w:cs="仿宋_GB2312" w:hint="eastAsia"/>
        </w:rPr>
        <w:t>积极推进水泥行业与相关行业的循环链接。</w:t>
      </w:r>
      <w:r w:rsidRPr="00E12CBD">
        <w:rPr>
          <w:rFonts w:cs="仿宋_GB2312" w:hint="eastAsia"/>
        </w:rPr>
        <w:t>构建建材</w:t>
      </w:r>
      <w:r w:rsidRPr="00E12CBD">
        <w:t>—</w:t>
      </w:r>
      <w:r w:rsidRPr="00E12CBD">
        <w:rPr>
          <w:rFonts w:cs="仿宋_GB2312" w:hint="eastAsia"/>
        </w:rPr>
        <w:t>建筑垃圾</w:t>
      </w:r>
      <w:r w:rsidRPr="00E12CBD">
        <w:t>—</w:t>
      </w:r>
      <w:r w:rsidRPr="00E12CBD">
        <w:rPr>
          <w:rFonts w:cs="仿宋_GB2312" w:hint="eastAsia"/>
        </w:rPr>
        <w:t>建材，采矿</w:t>
      </w:r>
      <w:r w:rsidRPr="00E12CBD">
        <w:t>—</w:t>
      </w:r>
      <w:r w:rsidRPr="00E12CBD">
        <w:rPr>
          <w:rFonts w:cs="仿宋_GB2312" w:hint="eastAsia"/>
        </w:rPr>
        <w:t>废石粉、尾矿</w:t>
      </w:r>
      <w:r w:rsidRPr="00E12CBD">
        <w:t>—</w:t>
      </w:r>
      <w:r w:rsidRPr="00E12CBD">
        <w:rPr>
          <w:rFonts w:cs="仿宋_GB2312" w:hint="eastAsia"/>
        </w:rPr>
        <w:t>建材，工业生产</w:t>
      </w:r>
      <w:r w:rsidRPr="00E12CBD">
        <w:t>—</w:t>
      </w:r>
      <w:r w:rsidRPr="00E12CBD">
        <w:rPr>
          <w:rFonts w:cs="仿宋_GB2312" w:hint="eastAsia"/>
        </w:rPr>
        <w:t>废渣</w:t>
      </w:r>
      <w:r w:rsidRPr="00E12CBD">
        <w:t>—</w:t>
      </w:r>
      <w:r w:rsidRPr="00E12CBD">
        <w:rPr>
          <w:rFonts w:cs="仿宋_GB2312" w:hint="eastAsia"/>
        </w:rPr>
        <w:t>建材，水泥</w:t>
      </w:r>
      <w:r w:rsidRPr="00E12CBD">
        <w:t>—</w:t>
      </w:r>
      <w:r w:rsidRPr="00E12CBD">
        <w:rPr>
          <w:rFonts w:cs="仿宋_GB2312" w:hint="eastAsia"/>
        </w:rPr>
        <w:t>粉尘</w:t>
      </w:r>
      <w:r w:rsidRPr="00E12CBD">
        <w:t>—</w:t>
      </w:r>
      <w:r w:rsidRPr="00E12CBD">
        <w:rPr>
          <w:rFonts w:cs="仿宋_GB2312" w:hint="eastAsia"/>
        </w:rPr>
        <w:t>水泥等循环产业链。</w:t>
      </w:r>
    </w:p>
    <w:p w:rsidR="00C7773F" w:rsidRPr="00E12CBD" w:rsidRDefault="00C7773F" w:rsidP="00F403F5">
      <w:pPr>
        <w:pStyle w:val="Heading3"/>
        <w:ind w:firstLine="31680"/>
      </w:pPr>
      <w:r>
        <w:t>2</w:t>
      </w:r>
      <w:r>
        <w:rPr>
          <w:rFonts w:cs="仿宋_GB2312" w:hint="eastAsia"/>
        </w:rPr>
        <w:t>、</w:t>
      </w:r>
      <w:r w:rsidRPr="00E12CBD">
        <w:rPr>
          <w:rFonts w:cs="仿宋_GB2312" w:hint="eastAsia"/>
        </w:rPr>
        <w:t>着力培育支撑循环经济发展的战略性新兴产业</w:t>
      </w:r>
    </w:p>
    <w:p w:rsidR="00C7773F" w:rsidRPr="00570486" w:rsidRDefault="00C7773F" w:rsidP="00F403F5">
      <w:pPr>
        <w:pStyle w:val="a"/>
        <w:ind w:firstLine="31680"/>
      </w:pPr>
      <w:r w:rsidRPr="00D13E04">
        <w:rPr>
          <w:rFonts w:cs="仿宋_GB2312" w:hint="eastAsia"/>
        </w:rPr>
        <w:t>抓住国家和</w:t>
      </w:r>
      <w:r>
        <w:rPr>
          <w:rFonts w:cs="仿宋_GB2312" w:hint="eastAsia"/>
        </w:rPr>
        <w:t>我</w:t>
      </w:r>
      <w:r w:rsidRPr="00D13E04">
        <w:rPr>
          <w:rFonts w:cs="仿宋_GB2312" w:hint="eastAsia"/>
        </w:rPr>
        <w:t>省大力支持战略性新兴产业发展的机遇，着力培育</w:t>
      </w:r>
      <w:r>
        <w:rPr>
          <w:rFonts w:cs="仿宋_GB2312" w:hint="eastAsia"/>
        </w:rPr>
        <w:t>支撑丽水市</w:t>
      </w:r>
      <w:r w:rsidRPr="00D13E04">
        <w:rPr>
          <w:rFonts w:cs="仿宋_GB2312" w:hint="eastAsia"/>
        </w:rPr>
        <w:t>循环经济发展的战略性新兴产业，加快形成重要的经济增长点</w:t>
      </w:r>
      <w:r>
        <w:rPr>
          <w:rFonts w:cs="仿宋_GB2312" w:hint="eastAsia"/>
        </w:rPr>
        <w:t>，</w:t>
      </w:r>
      <w:r w:rsidRPr="00FC6C8C">
        <w:rPr>
          <w:rFonts w:cs="仿宋_GB2312" w:hint="eastAsia"/>
        </w:rPr>
        <w:t>每年组织实施</w:t>
      </w:r>
      <w:r w:rsidRPr="00FC6C8C">
        <w:t>100</w:t>
      </w:r>
      <w:r>
        <w:rPr>
          <w:rFonts w:cs="仿宋_GB2312" w:hint="eastAsia"/>
        </w:rPr>
        <w:t>个以上战略性新兴产业投资项目计划。</w:t>
      </w:r>
      <w:r w:rsidRPr="00FC6C8C">
        <w:rPr>
          <w:rFonts w:cs="仿宋_GB2312" w:hint="eastAsia"/>
        </w:rPr>
        <w:t>重点开展市区信息产业园和生物技术产业园、龙泉高端装备和新能源、青田特种钢和新材料、松阳新型金属材料和中药产业、遂昌特种纸，以及莲都碧湖产业区块、丽缙五金产业园苍山区块、丽景民族工业园区块等</w:t>
      </w:r>
      <w:r w:rsidRPr="00FC6C8C">
        <w:t>12</w:t>
      </w:r>
      <w:r w:rsidRPr="00FC6C8C">
        <w:rPr>
          <w:rFonts w:cs="仿宋_GB2312" w:hint="eastAsia"/>
        </w:rPr>
        <w:t>个市级以上战略性新兴产业示范区（基地）的创建工作。</w:t>
      </w:r>
      <w:r>
        <w:rPr>
          <w:rFonts w:cs="仿宋_GB2312" w:hint="eastAsia"/>
        </w:rPr>
        <w:t>重点发展节能环保产业，</w:t>
      </w:r>
      <w:r w:rsidRPr="00FC6C8C">
        <w:rPr>
          <w:rFonts w:cs="仿宋_GB2312" w:hint="eastAsia"/>
        </w:rPr>
        <w:t>以市本级、缙云</w:t>
      </w:r>
      <w:r>
        <w:rPr>
          <w:rFonts w:cs="仿宋_GB2312" w:hint="eastAsia"/>
        </w:rPr>
        <w:t>、松阳、云和</w:t>
      </w:r>
      <w:r w:rsidRPr="00FC6C8C">
        <w:rPr>
          <w:rFonts w:cs="仿宋_GB2312" w:hint="eastAsia"/>
        </w:rPr>
        <w:t>为核心，重点发展太阳能、风能、水能、空气热源泵</w:t>
      </w:r>
      <w:r>
        <w:rPr>
          <w:rFonts w:cs="仿宋_GB2312" w:hint="eastAsia"/>
        </w:rPr>
        <w:t>、</w:t>
      </w:r>
      <w:r w:rsidRPr="00FC6C8C">
        <w:rPr>
          <w:rFonts w:cs="仿宋_GB2312" w:hint="eastAsia"/>
        </w:rPr>
        <w:t>生物质能等新能源产业技术与装备，打造“华东绿色能源基地”</w:t>
      </w:r>
      <w:r>
        <w:rPr>
          <w:rFonts w:cs="仿宋_GB2312" w:hint="eastAsia"/>
        </w:rPr>
        <w:t>，到</w:t>
      </w:r>
      <w:r>
        <w:t>2020</w:t>
      </w:r>
      <w:r>
        <w:rPr>
          <w:rFonts w:cs="仿宋_GB2312" w:hint="eastAsia"/>
        </w:rPr>
        <w:t>年，力争产值达</w:t>
      </w:r>
      <w:r>
        <w:t>115</w:t>
      </w:r>
      <w:r>
        <w:rPr>
          <w:rFonts w:cs="仿宋_GB2312" w:hint="eastAsia"/>
        </w:rPr>
        <w:t>亿，</w:t>
      </w:r>
      <w:r w:rsidRPr="006014A1">
        <w:rPr>
          <w:rFonts w:cs="仿宋_GB2312" w:hint="eastAsia"/>
        </w:rPr>
        <w:t>开发光伏、风电装机各</w:t>
      </w:r>
      <w:r w:rsidRPr="006014A1">
        <w:t>100</w:t>
      </w:r>
      <w:r w:rsidRPr="006014A1">
        <w:rPr>
          <w:rFonts w:cs="仿宋_GB2312" w:hint="eastAsia"/>
        </w:rPr>
        <w:t>万千瓦以上</w:t>
      </w:r>
      <w:r>
        <w:rPr>
          <w:rFonts w:cs="仿宋_GB2312" w:hint="eastAsia"/>
        </w:rPr>
        <w:t>；以市本级、缙云、青田</w:t>
      </w:r>
      <w:r w:rsidRPr="00FC6C8C">
        <w:rPr>
          <w:rFonts w:cs="仿宋_GB2312" w:hint="eastAsia"/>
        </w:rPr>
        <w:t>为核心，重点发展节能电机、热泵技术及装备、固液分离设备、节能高低压电器、新能源汽车、智能装备制造（工业机器人）、新型电光源、沸石材料、汽车尾气检测设备等。到</w:t>
      </w:r>
      <w:r w:rsidRPr="00FC6C8C">
        <w:t>2020</w:t>
      </w:r>
      <w:r w:rsidRPr="00FC6C8C">
        <w:rPr>
          <w:rFonts w:cs="仿宋_GB2312" w:hint="eastAsia"/>
        </w:rPr>
        <w:t>年，</w:t>
      </w:r>
      <w:r w:rsidRPr="00E12CBD">
        <w:rPr>
          <w:rFonts w:cs="仿宋_GB2312" w:hint="eastAsia"/>
        </w:rPr>
        <w:t>节能环保产业规上企业实现</w:t>
      </w:r>
      <w:r>
        <w:rPr>
          <w:rFonts w:cs="仿宋_GB2312" w:hint="eastAsia"/>
        </w:rPr>
        <w:t>工业总产值</w:t>
      </w:r>
      <w:r w:rsidRPr="00E12CBD">
        <w:t>250</w:t>
      </w:r>
      <w:r w:rsidRPr="00E12CBD">
        <w:rPr>
          <w:rFonts w:cs="仿宋_GB2312" w:hint="eastAsia"/>
        </w:rPr>
        <w:t>亿元</w:t>
      </w:r>
      <w:r>
        <w:rPr>
          <w:rFonts w:cs="仿宋_GB2312" w:hint="eastAsia"/>
        </w:rPr>
        <w:t>。</w:t>
      </w:r>
    </w:p>
    <w:p w:rsidR="00C7773F" w:rsidRPr="00E12CBD" w:rsidRDefault="00C7773F" w:rsidP="00F403F5">
      <w:pPr>
        <w:pStyle w:val="Heading3"/>
        <w:ind w:firstLine="31680"/>
      </w:pPr>
      <w:r>
        <w:t>3</w:t>
      </w:r>
      <w:r>
        <w:rPr>
          <w:rFonts w:cs="仿宋_GB2312" w:hint="eastAsia"/>
        </w:rPr>
        <w:t>、</w:t>
      </w:r>
      <w:r w:rsidRPr="00E12CBD">
        <w:rPr>
          <w:rFonts w:cs="仿宋_GB2312" w:hint="eastAsia"/>
        </w:rPr>
        <w:t>扎实推进园区循环化改造</w:t>
      </w:r>
    </w:p>
    <w:p w:rsidR="00C7773F" w:rsidRDefault="00C7773F" w:rsidP="00F403F5">
      <w:pPr>
        <w:pStyle w:val="a"/>
        <w:ind w:firstLine="31680"/>
      </w:pPr>
      <w:r>
        <w:rPr>
          <w:rFonts w:cs="仿宋_GB2312" w:hint="eastAsia"/>
        </w:rPr>
        <w:t>按照</w:t>
      </w:r>
      <w:r w:rsidRPr="007A06DD">
        <w:rPr>
          <w:rFonts w:cs="仿宋_GB2312" w:hint="eastAsia"/>
        </w:rPr>
        <w:t>《浙江省园区循环化改造推进工作方案》</w:t>
      </w:r>
      <w:r>
        <w:rPr>
          <w:rFonts w:cs="仿宋_GB2312" w:hint="eastAsia"/>
        </w:rPr>
        <w:t>的工作部署，</w:t>
      </w:r>
      <w:r w:rsidRPr="00E12CBD">
        <w:rPr>
          <w:rFonts w:cs="仿宋_GB2312" w:hint="eastAsia"/>
        </w:rPr>
        <w:t>扎实推进园区循环化改造，优化循环经济发展空间布局，积极引导企业向开发区（园区）集聚发展，围绕优势产业，积极吸引上下游产业链集聚，促进企业内部、产业之间和园区之间废弃物的循环利用。到</w:t>
      </w:r>
      <w:r w:rsidRPr="00E12CBD">
        <w:t>2017</w:t>
      </w:r>
      <w:r w:rsidRPr="00E12CBD">
        <w:rPr>
          <w:rFonts w:cs="仿宋_GB2312" w:hint="eastAsia"/>
        </w:rPr>
        <w:t>年，浙江缙云工业园区、浙江青田经济开发区实施循环化改造；到</w:t>
      </w:r>
      <w:r w:rsidRPr="00E12CBD">
        <w:t>2020</w:t>
      </w:r>
      <w:r w:rsidRPr="00E12CBD">
        <w:rPr>
          <w:rFonts w:cs="仿宋_GB2312" w:hint="eastAsia"/>
        </w:rPr>
        <w:t>年，丽水生态产业集聚区莲都分区、丽水生态产业集聚区缙云片区、</w:t>
      </w:r>
      <w:r>
        <w:rPr>
          <w:rFonts w:cs="仿宋_GB2312" w:hint="eastAsia"/>
        </w:rPr>
        <w:t>丽水生态产业集聚区龙泉分区、遂昌工业园区、庆元工业园区、</w:t>
      </w:r>
      <w:r w:rsidRPr="00E12CBD">
        <w:rPr>
          <w:rFonts w:cs="仿宋_GB2312" w:hint="eastAsia"/>
        </w:rPr>
        <w:t>景宁经济开发区</w:t>
      </w:r>
      <w:r>
        <w:rPr>
          <w:rFonts w:cs="仿宋_GB2312" w:hint="eastAsia"/>
        </w:rPr>
        <w:t>、丽景民族工业园</w:t>
      </w:r>
      <w:r w:rsidRPr="00E12CBD">
        <w:rPr>
          <w:rFonts w:cs="仿宋_GB2312" w:hint="eastAsia"/>
        </w:rPr>
        <w:t>实施循环化改造。</w:t>
      </w:r>
      <w:r>
        <w:rPr>
          <w:rFonts w:cs="仿宋_GB2312" w:hint="eastAsia"/>
        </w:rPr>
        <w:t>加强丽水经济技术开发区、松阳工业园区、云和工业园区的跟踪管理，</w:t>
      </w:r>
      <w:r w:rsidRPr="00546593">
        <w:rPr>
          <w:rFonts w:cs="仿宋_GB2312" w:hint="eastAsia"/>
        </w:rPr>
        <w:t>做好中期评估和考核验收</w:t>
      </w:r>
      <w:r>
        <w:rPr>
          <w:rFonts w:cs="仿宋_GB2312" w:hint="eastAsia"/>
        </w:rPr>
        <w:t>，总结推广一批园区循环化改造典型模式和成功经验。加强分类实施措施和指导，鼓励园区立足产业特点，规划设计格局特色的循环化改造路线。</w:t>
      </w:r>
    </w:p>
    <w:p w:rsidR="00C7773F" w:rsidRDefault="00C7773F" w:rsidP="00F403F5">
      <w:pPr>
        <w:pStyle w:val="Heading3"/>
        <w:ind w:firstLine="31680"/>
      </w:pPr>
      <w:r>
        <w:t>4</w:t>
      </w:r>
      <w:r>
        <w:rPr>
          <w:rFonts w:cs="仿宋_GB2312" w:hint="eastAsia"/>
        </w:rPr>
        <w:t>、</w:t>
      </w:r>
      <w:r w:rsidRPr="00686DF6">
        <w:rPr>
          <w:rFonts w:cs="仿宋_GB2312" w:hint="eastAsia"/>
        </w:rPr>
        <w:t>积极实施</w:t>
      </w:r>
      <w:r w:rsidRPr="00686DF6">
        <w:t>“</w:t>
      </w:r>
      <w:r w:rsidRPr="00686DF6">
        <w:rPr>
          <w:rFonts w:cs="仿宋_GB2312" w:hint="eastAsia"/>
        </w:rPr>
        <w:t>互联网</w:t>
      </w:r>
      <w:r w:rsidRPr="00686DF6">
        <w:t>+</w:t>
      </w:r>
      <w:r w:rsidRPr="00686DF6">
        <w:rPr>
          <w:rFonts w:cs="仿宋_GB2312" w:hint="eastAsia"/>
        </w:rPr>
        <w:t>智能制造</w:t>
      </w:r>
      <w:r w:rsidRPr="00686DF6">
        <w:t>”</w:t>
      </w:r>
    </w:p>
    <w:p w:rsidR="00C7773F" w:rsidRPr="00A17E16" w:rsidRDefault="00C7773F" w:rsidP="00F403F5">
      <w:pPr>
        <w:pStyle w:val="a"/>
        <w:ind w:firstLine="31680"/>
      </w:pPr>
      <w:r w:rsidRPr="00A17E16">
        <w:rPr>
          <w:rFonts w:cs="仿宋_GB2312" w:hint="eastAsia"/>
        </w:rPr>
        <w:t>将</w:t>
      </w:r>
      <w:r w:rsidRPr="00A17E16">
        <w:t>“</w:t>
      </w:r>
      <w:r w:rsidRPr="00A17E16">
        <w:rPr>
          <w:rFonts w:cs="仿宋_GB2312" w:hint="eastAsia"/>
        </w:rPr>
        <w:t>互联网</w:t>
      </w:r>
      <w:r w:rsidRPr="00A17E16">
        <w:t>+</w:t>
      </w:r>
      <w:r w:rsidRPr="00A17E16">
        <w:rPr>
          <w:rFonts w:cs="仿宋_GB2312" w:hint="eastAsia"/>
        </w:rPr>
        <w:t>智能制造</w:t>
      </w:r>
      <w:r w:rsidRPr="00A17E16">
        <w:t>”</w:t>
      </w:r>
      <w:r w:rsidRPr="00A17E16">
        <w:rPr>
          <w:rFonts w:cs="仿宋_GB2312" w:hint="eastAsia"/>
        </w:rPr>
        <w:t>作为丽水市</w:t>
      </w:r>
      <w:r>
        <w:rPr>
          <w:rFonts w:cs="仿宋_GB2312" w:hint="eastAsia"/>
        </w:rPr>
        <w:t>工业</w:t>
      </w:r>
      <w:r w:rsidRPr="00A17E16">
        <w:rPr>
          <w:rFonts w:cs="仿宋_GB2312" w:hint="eastAsia"/>
        </w:rPr>
        <w:t>转型升级的主攻方向，加快培育丽水市机器人产业基地，</w:t>
      </w:r>
      <w:r>
        <w:rPr>
          <w:rFonts w:cs="仿宋_GB2312" w:hint="eastAsia"/>
        </w:rPr>
        <w:t>推动</w:t>
      </w:r>
      <w:r w:rsidRPr="00A17E16">
        <w:rPr>
          <w:rFonts w:cs="仿宋_GB2312" w:hint="eastAsia"/>
        </w:rPr>
        <w:t>企业在生产工艺、装备智能化和工业产品上应用大数据、云计算、物联网</w:t>
      </w:r>
      <w:r>
        <w:rPr>
          <w:rFonts w:cs="仿宋_GB2312" w:hint="eastAsia"/>
        </w:rPr>
        <w:t>、智能工业机器人等新一代</w:t>
      </w:r>
      <w:r w:rsidRPr="00A17E16">
        <w:rPr>
          <w:rFonts w:cs="仿宋_GB2312" w:hint="eastAsia"/>
        </w:rPr>
        <w:t>信息技术</w:t>
      </w:r>
      <w:r w:rsidRPr="007E7E03">
        <w:rPr>
          <w:rFonts w:cs="仿宋_GB2312" w:hint="eastAsia"/>
        </w:rPr>
        <w:t>，推进生产装备智能化升级、工艺流程改造和基础数据共享</w:t>
      </w:r>
      <w:r w:rsidRPr="00A17E16">
        <w:rPr>
          <w:rFonts w:cs="仿宋_GB2312" w:hint="eastAsia"/>
        </w:rPr>
        <w:t>。</w:t>
      </w:r>
      <w:r>
        <w:rPr>
          <w:rFonts w:cs="仿宋_GB2312" w:hint="eastAsia"/>
        </w:rPr>
        <w:t>充分发挥龙头企业的</w:t>
      </w:r>
      <w:r w:rsidRPr="00A17E16">
        <w:rPr>
          <w:rFonts w:cs="仿宋_GB2312" w:hint="eastAsia"/>
        </w:rPr>
        <w:t>示范作用，深入推进“机器换人”，大力开展人工换机械、机械换自动、单台换成套、数字换智能行动，不断提升装备技术水平。以促进企业技术改造为重点，每年组织实施</w:t>
      </w:r>
      <w:r w:rsidRPr="00A17E16">
        <w:t>100</w:t>
      </w:r>
      <w:r w:rsidRPr="00A17E16">
        <w:rPr>
          <w:rFonts w:cs="仿宋_GB2312" w:hint="eastAsia"/>
        </w:rPr>
        <w:t>项以上、投资</w:t>
      </w:r>
      <w:r w:rsidRPr="00A17E16">
        <w:t>100</w:t>
      </w:r>
      <w:r w:rsidRPr="00A17E16">
        <w:rPr>
          <w:rFonts w:cs="仿宋_GB2312" w:hint="eastAsia"/>
        </w:rPr>
        <w:t>亿以上</w:t>
      </w:r>
      <w:r w:rsidRPr="00A17E16">
        <w:t>“</w:t>
      </w:r>
      <w:r w:rsidRPr="00A17E16">
        <w:rPr>
          <w:rFonts w:cs="仿宋_GB2312" w:hint="eastAsia"/>
        </w:rPr>
        <w:t>机器换人</w:t>
      </w:r>
      <w:r w:rsidRPr="00A17E16">
        <w:t>”</w:t>
      </w:r>
      <w:r w:rsidRPr="00A17E16">
        <w:rPr>
          <w:rFonts w:cs="仿宋_GB2312" w:hint="eastAsia"/>
        </w:rPr>
        <w:t>技术改造重点计划项目</w:t>
      </w:r>
      <w:r w:rsidRPr="00A17E16">
        <w:t>“</w:t>
      </w:r>
      <w:r w:rsidRPr="00A17E16">
        <w:rPr>
          <w:rFonts w:cs="仿宋_GB2312" w:hint="eastAsia"/>
        </w:rPr>
        <w:t>双百工程</w:t>
      </w:r>
      <w:r w:rsidRPr="00A17E16">
        <w:t>”</w:t>
      </w:r>
      <w:r w:rsidRPr="00A17E16">
        <w:rPr>
          <w:rFonts w:cs="仿宋_GB2312" w:hint="eastAsia"/>
        </w:rPr>
        <w:t>。力争到</w:t>
      </w:r>
      <w:r w:rsidRPr="00A17E16">
        <w:t>2020</w:t>
      </w:r>
      <w:r w:rsidRPr="00A17E16">
        <w:rPr>
          <w:rFonts w:cs="仿宋_GB2312" w:hint="eastAsia"/>
        </w:rPr>
        <w:t>年，全市工业技术改造投资占工业投资的比重达到</w:t>
      </w:r>
      <w:r>
        <w:t>70</w:t>
      </w:r>
      <w:r w:rsidRPr="00A17E16">
        <w:t>%</w:t>
      </w:r>
      <w:r w:rsidRPr="00A17E16">
        <w:rPr>
          <w:rFonts w:cs="仿宋_GB2312" w:hint="eastAsia"/>
        </w:rPr>
        <w:t>以上，机器装备投入占工业投资的比重达到</w:t>
      </w:r>
      <w:r w:rsidRPr="00A17E16">
        <w:t>40%</w:t>
      </w:r>
      <w:r w:rsidRPr="00A17E16">
        <w:rPr>
          <w:rFonts w:cs="仿宋_GB2312" w:hint="eastAsia"/>
        </w:rPr>
        <w:t>以上。</w:t>
      </w:r>
    </w:p>
    <w:p w:rsidR="00C7773F" w:rsidRPr="00E12CBD" w:rsidRDefault="00C7773F" w:rsidP="00F403F5">
      <w:pPr>
        <w:pStyle w:val="Heading3"/>
        <w:ind w:firstLine="31680"/>
      </w:pPr>
      <w:r>
        <w:t>5</w:t>
      </w:r>
      <w:r>
        <w:rPr>
          <w:rFonts w:cs="仿宋_GB2312" w:hint="eastAsia"/>
        </w:rPr>
        <w:t>、</w:t>
      </w:r>
      <w:r w:rsidRPr="00E12CBD">
        <w:rPr>
          <w:rFonts w:cs="仿宋_GB2312" w:hint="eastAsia"/>
        </w:rPr>
        <w:t>大力</w:t>
      </w:r>
      <w:r>
        <w:rPr>
          <w:rFonts w:cs="仿宋_GB2312" w:hint="eastAsia"/>
        </w:rPr>
        <w:t>发展</w:t>
      </w:r>
      <w:r w:rsidRPr="00E12CBD">
        <w:rPr>
          <w:rFonts w:cs="仿宋_GB2312" w:hint="eastAsia"/>
        </w:rPr>
        <w:t>绿色制造</w:t>
      </w:r>
    </w:p>
    <w:p w:rsidR="00C7773F" w:rsidRDefault="00C7773F" w:rsidP="00F403F5">
      <w:pPr>
        <w:pStyle w:val="a"/>
        <w:ind w:firstLine="31680"/>
      </w:pPr>
      <w:r>
        <w:rPr>
          <w:rFonts w:cs="仿宋_GB2312" w:hint="eastAsia"/>
        </w:rPr>
        <w:t>鼓励</w:t>
      </w:r>
      <w:r w:rsidRPr="00FE2FBB">
        <w:rPr>
          <w:rFonts w:cs="仿宋_GB2312" w:hint="eastAsia"/>
        </w:rPr>
        <w:t>设计具备环境友好、资源节约、使用周期长、</w:t>
      </w:r>
      <w:r>
        <w:rPr>
          <w:rFonts w:cs="仿宋_GB2312" w:hint="eastAsia"/>
        </w:rPr>
        <w:t>可回收</w:t>
      </w:r>
      <w:r w:rsidRPr="00FE2FBB">
        <w:rPr>
          <w:rFonts w:cs="仿宋_GB2312" w:hint="eastAsia"/>
        </w:rPr>
        <w:t>和易拆解等特性</w:t>
      </w:r>
      <w:r>
        <w:rPr>
          <w:rFonts w:cs="仿宋_GB2312" w:hint="eastAsia"/>
        </w:rPr>
        <w:t>的</w:t>
      </w:r>
      <w:r w:rsidRPr="00FE2FBB">
        <w:rPr>
          <w:rFonts w:cs="仿宋_GB2312" w:hint="eastAsia"/>
        </w:rPr>
        <w:t>产品</w:t>
      </w:r>
      <w:r>
        <w:rPr>
          <w:rFonts w:cs="仿宋_GB2312" w:hint="eastAsia"/>
        </w:rPr>
        <w:t>，</w:t>
      </w:r>
      <w:r w:rsidRPr="00FE2FBB">
        <w:rPr>
          <w:rFonts w:cs="仿宋_GB2312" w:hint="eastAsia"/>
        </w:rPr>
        <w:t>生产工艺与设备能够最大限度地减少资源消耗和环境污染</w:t>
      </w:r>
      <w:r>
        <w:rPr>
          <w:rFonts w:cs="仿宋_GB2312" w:hint="eastAsia"/>
        </w:rPr>
        <w:t>，</w:t>
      </w:r>
      <w:r w:rsidRPr="00FE2FBB">
        <w:rPr>
          <w:rFonts w:cs="仿宋_GB2312" w:hint="eastAsia"/>
        </w:rPr>
        <w:t>产品包装材料</w:t>
      </w:r>
      <w:r>
        <w:rPr>
          <w:rFonts w:cs="仿宋_GB2312" w:hint="eastAsia"/>
        </w:rPr>
        <w:t>应尽量满足</w:t>
      </w:r>
      <w:r w:rsidRPr="00FE2FBB">
        <w:rPr>
          <w:rFonts w:cs="仿宋_GB2312" w:hint="eastAsia"/>
        </w:rPr>
        <w:t>减量化、再利用、循环化、可</w:t>
      </w:r>
      <w:r>
        <w:rPr>
          <w:rFonts w:cs="仿宋_GB2312" w:hint="eastAsia"/>
        </w:rPr>
        <w:t>再生和可降解的要求。推广拆卸、材料</w:t>
      </w:r>
      <w:r w:rsidRPr="00FE2FBB">
        <w:rPr>
          <w:rFonts w:cs="仿宋_GB2312" w:hint="eastAsia"/>
        </w:rPr>
        <w:t>分解、还原、循环再利用等回收再利用技术。大力推进新一代信息技术应用，对产品的配方、工艺及原材料采购、生产制造、仓储、运输、使用、大修和报废的全过程进行监控和管理。鼓励企业积极开展中国环境标志认证和国际绿色认证，形成一批具有较强竞争力的绿色品牌，不断提高绿色产品的市场占有率。</w:t>
      </w:r>
    </w:p>
    <w:p w:rsidR="00C7773F" w:rsidRDefault="00C7773F" w:rsidP="00F403F5">
      <w:pPr>
        <w:pStyle w:val="Heading3"/>
        <w:ind w:firstLine="31680"/>
      </w:pPr>
      <w:r>
        <w:t>6</w:t>
      </w:r>
      <w:r>
        <w:rPr>
          <w:rFonts w:cs="仿宋_GB2312" w:hint="eastAsia"/>
        </w:rPr>
        <w:t>、</w:t>
      </w:r>
      <w:r w:rsidRPr="00711C77">
        <w:rPr>
          <w:rFonts w:cs="仿宋_GB2312" w:hint="eastAsia"/>
        </w:rPr>
        <w:t>全面推行清洁生产</w:t>
      </w:r>
    </w:p>
    <w:p w:rsidR="00C7773F" w:rsidRPr="00FE2FBB" w:rsidRDefault="00C7773F" w:rsidP="00F403F5">
      <w:pPr>
        <w:pStyle w:val="a"/>
        <w:ind w:firstLine="31680"/>
      </w:pPr>
      <w:r>
        <w:rPr>
          <w:rFonts w:cs="仿宋_GB2312" w:hint="eastAsia"/>
        </w:rPr>
        <w:t>鼓励企业积极引进先进适用的技术改造落后的生产工艺与设备，转变生产方式为源头削减资源投入和全过程预防污染，推进新产品研发，调整产品结构，提升产品附加值，加强能源梯级利用、水资源循环利用、废弃资源综合利用。对重点污染企业、超量和超标准排放企业、使用或排放有毒有害物质企业、单位产品能耗超限额企业，实施强制性清洁生产审核和持续清洁生产审核，扩大</w:t>
      </w:r>
      <w:r w:rsidRPr="007926F8">
        <w:rPr>
          <w:rFonts w:cs="仿宋_GB2312" w:hint="eastAsia"/>
        </w:rPr>
        <w:t>自愿性清洁生产审核范围</w:t>
      </w:r>
      <w:r>
        <w:rPr>
          <w:rFonts w:cs="仿宋_GB2312" w:hint="eastAsia"/>
        </w:rPr>
        <w:t>，积极开展绿色企业创建工作。</w:t>
      </w:r>
    </w:p>
    <w:p w:rsidR="00C7773F" w:rsidRPr="00E12CBD" w:rsidRDefault="00C7773F" w:rsidP="00F403F5">
      <w:pPr>
        <w:pStyle w:val="Heading2"/>
        <w:ind w:firstLine="31680"/>
      </w:pPr>
      <w:bookmarkStart w:id="27" w:name="_Toc453664407"/>
      <w:r>
        <w:rPr>
          <w:rFonts w:cs="黑体" w:hint="eastAsia"/>
        </w:rPr>
        <w:t>（二）加快发展生态循环农业</w:t>
      </w:r>
      <w:bookmarkEnd w:id="27"/>
    </w:p>
    <w:p w:rsidR="00C7773F" w:rsidRPr="0093350D" w:rsidRDefault="00C7773F" w:rsidP="00F403F5">
      <w:pPr>
        <w:pStyle w:val="Heading3"/>
        <w:ind w:firstLine="31680"/>
      </w:pPr>
      <w:r>
        <w:t>1</w:t>
      </w:r>
      <w:r>
        <w:rPr>
          <w:rFonts w:cs="仿宋_GB2312" w:hint="eastAsia"/>
        </w:rPr>
        <w:t>、</w:t>
      </w:r>
      <w:r w:rsidRPr="0093350D">
        <w:rPr>
          <w:rFonts w:cs="仿宋_GB2312" w:hint="eastAsia"/>
        </w:rPr>
        <w:t>加快推进农业“双创”和</w:t>
      </w:r>
      <w:r>
        <w:rPr>
          <w:rFonts w:cs="仿宋_GB2312" w:hint="eastAsia"/>
        </w:rPr>
        <w:t>农业</w:t>
      </w:r>
      <w:r w:rsidRPr="0093350D">
        <w:rPr>
          <w:rFonts w:cs="仿宋_GB2312" w:hint="eastAsia"/>
        </w:rPr>
        <w:t>“三区”建设</w:t>
      </w:r>
    </w:p>
    <w:p w:rsidR="00C7773F" w:rsidRPr="006C4A5D" w:rsidRDefault="00C7773F" w:rsidP="00F403F5">
      <w:pPr>
        <w:pStyle w:val="a"/>
        <w:ind w:firstLine="31680"/>
      </w:pPr>
      <w:r w:rsidRPr="00AD34C6">
        <w:rPr>
          <w:rFonts w:cs="仿宋_GB2312" w:hint="eastAsia"/>
        </w:rPr>
        <w:t>加快推进典型创建示范、产业融合提升、化肥农药减量、清洁田园、农业节水和农产品质量安全放心等六大行动，到</w:t>
      </w:r>
      <w:r w:rsidRPr="00AD34C6">
        <w:t>2017</w:t>
      </w:r>
      <w:r w:rsidRPr="00AD34C6">
        <w:rPr>
          <w:rFonts w:cs="仿宋_GB2312" w:hint="eastAsia"/>
        </w:rPr>
        <w:t>年丽水市成功创建省级生态循环农业示范市和省级农产品质量安全示范市（简称农业“双创”），</w:t>
      </w:r>
      <w:r w:rsidRPr="00AD34C6">
        <w:t>9</w:t>
      </w:r>
      <w:r w:rsidRPr="00AD34C6">
        <w:rPr>
          <w:rFonts w:cs="仿宋_GB2312" w:hint="eastAsia"/>
        </w:rPr>
        <w:t>个县（市、区）全面建成现代生态循环农业县和农产品质量安全放心县。优化调整丽水市种养殖业的空间布局及其内部结构，推进优势产业和工商资本向粮食生产功能区、现代农业园区和农产品加工园（简称农业“三区”）集中，重点建设松阳县茶叶高新精深加工园区，龙泉、庆元食用菌、竹产品高新精深加工园区，莲都中药材高新精深加工园区</w:t>
      </w:r>
      <w:r>
        <w:rPr>
          <w:rFonts w:cs="仿宋_GB2312" w:hint="eastAsia"/>
        </w:rPr>
        <w:t>，青田山茶油深加工园区</w:t>
      </w:r>
      <w:r w:rsidRPr="00AD34C6">
        <w:rPr>
          <w:rFonts w:cs="仿宋_GB2312" w:hint="eastAsia"/>
        </w:rPr>
        <w:t>等，</w:t>
      </w:r>
      <w:r w:rsidRPr="00252CF5">
        <w:rPr>
          <w:rFonts w:cs="仿宋_GB2312" w:hint="eastAsia"/>
        </w:rPr>
        <w:t>到</w:t>
      </w:r>
      <w:r w:rsidRPr="00252CF5">
        <w:t>2020</w:t>
      </w:r>
      <w:r w:rsidRPr="00252CF5">
        <w:rPr>
          <w:rFonts w:cs="仿宋_GB2312" w:hint="eastAsia"/>
        </w:rPr>
        <w:t>年，全市完善提升</w:t>
      </w:r>
      <w:r w:rsidRPr="00564C9D">
        <w:rPr>
          <w:rFonts w:cs="仿宋_GB2312" w:hint="eastAsia"/>
        </w:rPr>
        <w:t>省级</w:t>
      </w:r>
      <w:r w:rsidRPr="00252CF5">
        <w:rPr>
          <w:rFonts w:cs="仿宋_GB2312" w:hint="eastAsia"/>
        </w:rPr>
        <w:t>现代农业园区</w:t>
      </w:r>
      <w:r w:rsidRPr="00252CF5">
        <w:t>89</w:t>
      </w:r>
      <w:r w:rsidRPr="00252CF5">
        <w:rPr>
          <w:rFonts w:cs="仿宋_GB2312" w:hint="eastAsia"/>
        </w:rPr>
        <w:t>个，</w:t>
      </w:r>
      <w:r w:rsidRPr="00564C9D">
        <w:rPr>
          <w:rFonts w:cs="仿宋_GB2312" w:hint="eastAsia"/>
        </w:rPr>
        <w:t>累计建成</w:t>
      </w:r>
      <w:r w:rsidRPr="00252CF5">
        <w:t>44</w:t>
      </w:r>
      <w:r w:rsidRPr="00252CF5">
        <w:rPr>
          <w:rFonts w:cs="仿宋_GB2312" w:hint="eastAsia"/>
        </w:rPr>
        <w:t>万亩粮食功能区，</w:t>
      </w:r>
      <w:r w:rsidRPr="000E7EC1">
        <w:rPr>
          <w:rFonts w:ascii="仿宋_GB2312" w:hAnsi="宋体" w:cs="仿宋_GB2312" w:hint="eastAsia"/>
        </w:rPr>
        <w:t>莲都区碧湖平原省级现代农业综合区成</w:t>
      </w:r>
      <w:r>
        <w:rPr>
          <w:rFonts w:ascii="仿宋_GB2312" w:hAnsi="宋体" w:cs="仿宋_GB2312" w:hint="eastAsia"/>
        </w:rPr>
        <w:t>为</w:t>
      </w:r>
      <w:r w:rsidRPr="000E7EC1">
        <w:rPr>
          <w:rFonts w:ascii="仿宋_GB2312" w:hAnsi="宋体" w:cs="仿宋_GB2312" w:hint="eastAsia"/>
        </w:rPr>
        <w:t>国家级农业综合开发现代园区</w:t>
      </w:r>
      <w:r>
        <w:rPr>
          <w:rFonts w:ascii="仿宋_GB2312" w:hAnsi="宋体" w:cs="仿宋_GB2312" w:hint="eastAsia"/>
        </w:rPr>
        <w:t>，争创省级</w:t>
      </w:r>
      <w:r w:rsidRPr="005B2F62">
        <w:rPr>
          <w:rFonts w:ascii="仿宋_GB2312" w:hAnsi="宋体" w:cs="仿宋_GB2312" w:hint="eastAsia"/>
        </w:rPr>
        <w:t>农业主导产业集聚区</w:t>
      </w:r>
      <w:r w:rsidRPr="00564C9D">
        <w:t>3-5</w:t>
      </w:r>
      <w:r w:rsidRPr="00564C9D">
        <w:rPr>
          <w:rFonts w:cs="仿宋_GB2312" w:hint="eastAsia"/>
        </w:rPr>
        <w:t>个</w:t>
      </w:r>
      <w:r w:rsidRPr="006C4A5D">
        <w:rPr>
          <w:rFonts w:cs="仿宋_GB2312" w:hint="eastAsia"/>
        </w:rPr>
        <w:t>。</w:t>
      </w:r>
    </w:p>
    <w:p w:rsidR="00C7773F" w:rsidRPr="0093350D" w:rsidRDefault="00C7773F" w:rsidP="00F403F5">
      <w:pPr>
        <w:pStyle w:val="Heading3"/>
        <w:ind w:firstLine="31680"/>
      </w:pPr>
      <w:r>
        <w:t>2</w:t>
      </w:r>
      <w:r>
        <w:rPr>
          <w:rFonts w:cs="仿宋_GB2312" w:hint="eastAsia"/>
        </w:rPr>
        <w:t>、</w:t>
      </w:r>
      <w:r w:rsidRPr="0093350D">
        <w:rPr>
          <w:rFonts w:cs="仿宋_GB2312" w:hint="eastAsia"/>
        </w:rPr>
        <w:t>大力推广高效生态农业发展模式</w:t>
      </w:r>
    </w:p>
    <w:p w:rsidR="00C7773F" w:rsidRPr="0093350D" w:rsidRDefault="00C7773F" w:rsidP="00F403F5">
      <w:pPr>
        <w:pStyle w:val="a"/>
        <w:ind w:firstLine="31680"/>
      </w:pPr>
      <w:r w:rsidRPr="0093350D">
        <w:rPr>
          <w:rFonts w:cs="仿宋_GB2312" w:hint="eastAsia"/>
        </w:rPr>
        <w:t>因地制宜推广种养结合、粮经（水旱）轮作、间作套种、林下经济、稻鱼共生轮作、稻鸭共育和稻螺共养等环境友好型农作制度。推广设施栽培、</w:t>
      </w:r>
      <w:r>
        <w:rPr>
          <w:rFonts w:cs="仿宋_GB2312" w:hint="eastAsia"/>
        </w:rPr>
        <w:t>智能化</w:t>
      </w:r>
      <w:r w:rsidRPr="0093350D">
        <w:rPr>
          <w:rFonts w:cs="仿宋_GB2312" w:hint="eastAsia"/>
        </w:rPr>
        <w:t>节水灌溉、肥水同灌等节约型农业技术。加快推进“机器换人”，重点提升水稻栽植、粮食烘干、油菜收获、秸秆机械粉碎捡拾打捆等薄弱环节机械化水平，</w:t>
      </w:r>
      <w:r>
        <w:rPr>
          <w:rFonts w:cs="仿宋_GB2312" w:hint="eastAsia"/>
        </w:rPr>
        <w:t>推进</w:t>
      </w:r>
      <w:r w:rsidRPr="0093350D">
        <w:rPr>
          <w:rFonts w:cs="仿宋_GB2312" w:hint="eastAsia"/>
        </w:rPr>
        <w:t>茶叶修剪、采摘、炒制机械化，推广果蔬播种、育苗、移栽机械，提升农产品加工、冷藏保鲜设备保有量。示范推广标准化钢架大棚、玻璃温室、避雨棚架、畜禽自动喂料系统、光温水自动控制系统及工厂化育苗、养殖设施装备，加快提升农产品保鲜运储设备。</w:t>
      </w:r>
      <w:r w:rsidRPr="00D25C60">
        <w:rPr>
          <w:rFonts w:cs="仿宋_GB2312" w:hint="eastAsia"/>
        </w:rPr>
        <w:t>到</w:t>
      </w:r>
      <w:r w:rsidRPr="00D25C60">
        <w:t>2020</w:t>
      </w:r>
      <w:r w:rsidRPr="00D25C60">
        <w:rPr>
          <w:rFonts w:cs="仿宋_GB2312" w:hint="eastAsia"/>
        </w:rPr>
        <w:t>年，设施农业面积比重</w:t>
      </w:r>
      <w:r w:rsidRPr="00D25C60">
        <w:t>12%</w:t>
      </w:r>
      <w:r w:rsidRPr="00D25C60">
        <w:rPr>
          <w:rFonts w:cs="仿宋_GB2312" w:hint="eastAsia"/>
        </w:rPr>
        <w:t>以上，</w:t>
      </w:r>
      <w:r w:rsidRPr="00D25C60">
        <w:rPr>
          <w:rFonts w:ascii="仿宋_GB2312" w:hAnsi="宋体" w:cs="仿宋_GB2312" w:hint="eastAsia"/>
        </w:rPr>
        <w:t>水稻耕种收综合机械化水平达到</w:t>
      </w:r>
      <w:r w:rsidRPr="00D25C60">
        <w:rPr>
          <w:rFonts w:ascii="仿宋_GB2312" w:hAnsi="宋体" w:cs="仿宋_GB2312"/>
        </w:rPr>
        <w:t>48%</w:t>
      </w:r>
      <w:r w:rsidRPr="00D25C60">
        <w:rPr>
          <w:rFonts w:ascii="仿宋_GB2312" w:hAnsi="宋体" w:cs="仿宋_GB2312" w:hint="eastAsia"/>
        </w:rPr>
        <w:t>。</w:t>
      </w:r>
    </w:p>
    <w:p w:rsidR="00C7773F" w:rsidRPr="00E12CBD" w:rsidRDefault="00C7773F" w:rsidP="00F403F5">
      <w:pPr>
        <w:pStyle w:val="Heading3"/>
        <w:ind w:firstLine="31680"/>
      </w:pPr>
      <w:r>
        <w:t>3</w:t>
      </w:r>
      <w:r>
        <w:rPr>
          <w:rFonts w:cs="仿宋_GB2312" w:hint="eastAsia"/>
        </w:rPr>
        <w:t>、</w:t>
      </w:r>
      <w:r w:rsidRPr="00E12CBD">
        <w:rPr>
          <w:rFonts w:cs="仿宋_GB2312" w:hint="eastAsia"/>
        </w:rPr>
        <w:t>全面推进农业清洁生产</w:t>
      </w:r>
    </w:p>
    <w:p w:rsidR="00C7773F" w:rsidRPr="007777D4" w:rsidRDefault="00C7773F" w:rsidP="00F403F5">
      <w:pPr>
        <w:pStyle w:val="a"/>
        <w:ind w:firstLine="31680"/>
      </w:pPr>
      <w:r w:rsidRPr="007777D4">
        <w:rPr>
          <w:rFonts w:cs="仿宋_GB2312" w:hint="eastAsia"/>
        </w:rPr>
        <w:t>推广应用测土配方施肥技术、农作物病虫害统防统治方法、物理和生物等绿色防治技术、高效农药替代，减少化肥、农药使用量，创建以新型肥料和先进施肥技术的试验示范点。到</w:t>
      </w:r>
      <w:r w:rsidRPr="007777D4">
        <w:t>2020</w:t>
      </w:r>
      <w:r w:rsidRPr="007777D4">
        <w:rPr>
          <w:rFonts w:cs="仿宋_GB2312" w:hint="eastAsia"/>
        </w:rPr>
        <w:t>年，全市测土配方施肥技术普及率达</w:t>
      </w:r>
      <w:r w:rsidRPr="007777D4">
        <w:t>90%</w:t>
      </w:r>
      <w:r w:rsidRPr="007777D4">
        <w:rPr>
          <w:rFonts w:cs="仿宋_GB2312" w:hint="eastAsia"/>
        </w:rPr>
        <w:t>以上，高效、低毒、低残留农药推广率达</w:t>
      </w:r>
      <w:r w:rsidRPr="007777D4">
        <w:t>95%</w:t>
      </w:r>
      <w:r w:rsidRPr="007777D4">
        <w:rPr>
          <w:rFonts w:cs="仿宋_GB2312" w:hint="eastAsia"/>
        </w:rPr>
        <w:t>以上，农业标准化实施率达到</w:t>
      </w:r>
      <w:r>
        <w:t>6</w:t>
      </w:r>
      <w:r w:rsidRPr="007777D4">
        <w:t>5%</w:t>
      </w:r>
      <w:r w:rsidRPr="007777D4">
        <w:rPr>
          <w:rFonts w:cs="仿宋_GB2312" w:hint="eastAsia"/>
        </w:rPr>
        <w:t>以上。建设沼气工程，大力推广农村清洁能源。推进农药废弃包装物和废弃农膜回收处理，鼓励和引导农业生产经营者和农民回收废气棚膜、地膜和食用菌棒膜，到</w:t>
      </w:r>
      <w:r w:rsidRPr="007777D4">
        <w:t>2020</w:t>
      </w:r>
      <w:r w:rsidRPr="007777D4">
        <w:rPr>
          <w:rFonts w:cs="仿宋_GB2312" w:hint="eastAsia"/>
        </w:rPr>
        <w:t>年，全面建成农药废弃包装物“集中回收、环保处置”体系。开展“永久基本农田土壤治理三年行动计划”，全市建立</w:t>
      </w:r>
      <w:r>
        <w:t>99</w:t>
      </w:r>
      <w:r w:rsidRPr="007777D4">
        <w:rPr>
          <w:rFonts w:cs="仿宋_GB2312" w:hint="eastAsia"/>
        </w:rPr>
        <w:t>个农田土壤污染监测预警点，重点对粮食生产功能区、现代农业园区（简称农业“两区”）及重点土壤环境敏感区的土壤污染情况进行跟踪监测，逐步推进以重金属污染为重点的土壤修复治理试点工作。到</w:t>
      </w:r>
      <w:r w:rsidRPr="007777D4">
        <w:t>2020</w:t>
      </w:r>
      <w:r w:rsidRPr="007777D4">
        <w:rPr>
          <w:rFonts w:cs="仿宋_GB2312" w:hint="eastAsia"/>
        </w:rPr>
        <w:t>年，建立并完善以农业“两区”为重点、覆盖全市永久基本农田的土壤污染监测预警体系，农业“两区”土壤清洁</w:t>
      </w:r>
      <w:r>
        <w:rPr>
          <w:rFonts w:cs="仿宋_GB2312" w:hint="eastAsia"/>
        </w:rPr>
        <w:t>和尚清洁率</w:t>
      </w:r>
      <w:r w:rsidRPr="007777D4">
        <w:rPr>
          <w:rFonts w:cs="仿宋_GB2312" w:hint="eastAsia"/>
        </w:rPr>
        <w:t>达到</w:t>
      </w:r>
      <w:r>
        <w:t>9</w:t>
      </w:r>
      <w:r w:rsidRPr="007777D4">
        <w:t>5%</w:t>
      </w:r>
      <w:r w:rsidRPr="007777D4">
        <w:rPr>
          <w:rFonts w:cs="仿宋_GB2312" w:hint="eastAsia"/>
        </w:rPr>
        <w:t>以上。</w:t>
      </w:r>
    </w:p>
    <w:p w:rsidR="00C7773F" w:rsidRPr="00E12CBD" w:rsidRDefault="00C7773F" w:rsidP="00F403F5">
      <w:pPr>
        <w:pStyle w:val="Heading3"/>
        <w:ind w:firstLine="31680"/>
      </w:pPr>
      <w:r>
        <w:t>4</w:t>
      </w:r>
      <w:r>
        <w:rPr>
          <w:rFonts w:cs="仿宋_GB2312" w:hint="eastAsia"/>
        </w:rPr>
        <w:t>、</w:t>
      </w:r>
      <w:r w:rsidRPr="00E12CBD">
        <w:rPr>
          <w:rFonts w:cs="仿宋_GB2312" w:hint="eastAsia"/>
        </w:rPr>
        <w:t>积极推进农业废弃物综合利用</w:t>
      </w:r>
    </w:p>
    <w:p w:rsidR="00C7773F" w:rsidRDefault="00C7773F" w:rsidP="00F403F5">
      <w:pPr>
        <w:pStyle w:val="a"/>
        <w:ind w:firstLine="31680"/>
      </w:pPr>
      <w:r w:rsidRPr="00E12CBD">
        <w:rPr>
          <w:rFonts w:cs="仿宋_GB2312" w:hint="eastAsia"/>
        </w:rPr>
        <w:t>积极推进构建循环机制和农业</w:t>
      </w:r>
      <w:r>
        <w:rPr>
          <w:rFonts w:cs="仿宋_GB2312" w:hint="eastAsia"/>
        </w:rPr>
        <w:t>废弃</w:t>
      </w:r>
      <w:r w:rsidRPr="00E12CBD">
        <w:rPr>
          <w:rFonts w:cs="仿宋_GB2312" w:hint="eastAsia"/>
        </w:rPr>
        <w:t>资源的深度开发利用。推进农作物秸秆饲料化、肥料化、基料化、原料化、燃料化等</w:t>
      </w:r>
      <w:r>
        <w:rPr>
          <w:rFonts w:cs="仿宋_GB2312" w:hint="eastAsia"/>
        </w:rPr>
        <w:t>综合</w:t>
      </w:r>
      <w:r w:rsidRPr="00E12CBD">
        <w:rPr>
          <w:rFonts w:cs="仿宋_GB2312" w:hint="eastAsia"/>
        </w:rPr>
        <w:t>利用方式，重点</w:t>
      </w:r>
      <w:r>
        <w:rPr>
          <w:rFonts w:cs="仿宋_GB2312" w:hint="eastAsia"/>
        </w:rPr>
        <w:t>是</w:t>
      </w:r>
      <w:r w:rsidRPr="00E12CBD">
        <w:rPr>
          <w:rFonts w:cs="仿宋_GB2312" w:hint="eastAsia"/>
        </w:rPr>
        <w:t>秸秆用作食用菌基料和固化成型燃料</w:t>
      </w:r>
      <w:r>
        <w:rPr>
          <w:rFonts w:cs="仿宋_GB2312" w:hint="eastAsia"/>
        </w:rPr>
        <w:t>。加强林业“三剩物”的综合利用，</w:t>
      </w:r>
      <w:r w:rsidRPr="00E12CBD">
        <w:rPr>
          <w:rFonts w:cs="仿宋_GB2312" w:hint="eastAsia"/>
        </w:rPr>
        <w:t>构建林业</w:t>
      </w:r>
      <w:r w:rsidRPr="00E12CBD">
        <w:t>—</w:t>
      </w:r>
      <w:r w:rsidRPr="00E12CBD">
        <w:rPr>
          <w:rFonts w:cs="仿宋_GB2312" w:hint="eastAsia"/>
        </w:rPr>
        <w:t>“三剩物”</w:t>
      </w:r>
      <w:r w:rsidRPr="00E12CBD">
        <w:t>—</w:t>
      </w:r>
      <w:r w:rsidRPr="00E12CBD">
        <w:rPr>
          <w:rFonts w:cs="仿宋_GB2312" w:hint="eastAsia"/>
        </w:rPr>
        <w:t>板材，林业加工</w:t>
      </w:r>
      <w:r w:rsidRPr="00E12CBD">
        <w:t>—</w:t>
      </w:r>
      <w:r w:rsidRPr="00E12CBD">
        <w:rPr>
          <w:rFonts w:cs="仿宋_GB2312" w:hint="eastAsia"/>
        </w:rPr>
        <w:t>木屑</w:t>
      </w:r>
      <w:r w:rsidRPr="00E12CBD">
        <w:t>—</w:t>
      </w:r>
      <w:r w:rsidRPr="00E12CBD">
        <w:rPr>
          <w:rFonts w:cs="仿宋_GB2312" w:hint="eastAsia"/>
        </w:rPr>
        <w:t>食用菌</w:t>
      </w:r>
      <w:r w:rsidRPr="00E12CBD">
        <w:t>—</w:t>
      </w:r>
      <w:r w:rsidRPr="00E12CBD">
        <w:rPr>
          <w:rFonts w:cs="仿宋_GB2312" w:hint="eastAsia"/>
        </w:rPr>
        <w:t>培养基</w:t>
      </w:r>
      <w:r w:rsidRPr="00E12CBD">
        <w:t>—</w:t>
      </w:r>
      <w:r w:rsidRPr="00E12CBD">
        <w:rPr>
          <w:rFonts w:cs="仿宋_GB2312" w:hint="eastAsia"/>
        </w:rPr>
        <w:t>饲料、肥料，竹业</w:t>
      </w:r>
      <w:r w:rsidRPr="00E12CBD">
        <w:t>—</w:t>
      </w:r>
      <w:r w:rsidRPr="00E12CBD">
        <w:rPr>
          <w:rFonts w:cs="仿宋_GB2312" w:hint="eastAsia"/>
        </w:rPr>
        <w:t>“三剩物”</w:t>
      </w:r>
      <w:r w:rsidRPr="00E12CBD">
        <w:t>—</w:t>
      </w:r>
      <w:r w:rsidRPr="00E12CBD">
        <w:rPr>
          <w:rFonts w:cs="仿宋_GB2312" w:hint="eastAsia"/>
        </w:rPr>
        <w:t>竹炭、活性炭，竹业</w:t>
      </w:r>
      <w:r w:rsidRPr="00E12CBD">
        <w:t>—</w:t>
      </w:r>
      <w:r w:rsidRPr="00E12CBD">
        <w:rPr>
          <w:rFonts w:cs="仿宋_GB2312" w:hint="eastAsia"/>
        </w:rPr>
        <w:t>“三剩物”</w:t>
      </w:r>
      <w:r w:rsidRPr="00E12CBD">
        <w:t>—</w:t>
      </w:r>
      <w:r w:rsidRPr="00E12CBD">
        <w:rPr>
          <w:rFonts w:cs="仿宋_GB2312" w:hint="eastAsia"/>
        </w:rPr>
        <w:t>醋液</w:t>
      </w:r>
      <w:r w:rsidRPr="00E12CBD">
        <w:t>—</w:t>
      </w:r>
      <w:r w:rsidRPr="00E12CBD">
        <w:rPr>
          <w:rFonts w:cs="仿宋_GB2312" w:hint="eastAsia"/>
        </w:rPr>
        <w:t>药品、保健品等循环</w:t>
      </w:r>
      <w:r>
        <w:rPr>
          <w:rFonts w:cs="仿宋_GB2312" w:hint="eastAsia"/>
        </w:rPr>
        <w:t>经济</w:t>
      </w:r>
      <w:r w:rsidRPr="00E12CBD">
        <w:rPr>
          <w:rFonts w:cs="仿宋_GB2312" w:hint="eastAsia"/>
        </w:rPr>
        <w:t>产业链。推广利用畜禽粪便用于集中供气沼气工程，构建畜禽粪便</w:t>
      </w:r>
      <w:r w:rsidRPr="00E12CBD">
        <w:t>—</w:t>
      </w:r>
      <w:r w:rsidRPr="00E12CBD">
        <w:rPr>
          <w:rFonts w:cs="仿宋_GB2312" w:hint="eastAsia"/>
        </w:rPr>
        <w:t>沼气</w:t>
      </w:r>
      <w:r w:rsidRPr="00E12CBD">
        <w:t>—</w:t>
      </w:r>
      <w:r w:rsidRPr="00E12CBD">
        <w:rPr>
          <w:rFonts w:cs="仿宋_GB2312" w:hint="eastAsia"/>
        </w:rPr>
        <w:t>发电，畜禽粪便</w:t>
      </w:r>
      <w:r w:rsidRPr="00E12CBD">
        <w:t>—</w:t>
      </w:r>
      <w:r w:rsidRPr="00E12CBD">
        <w:rPr>
          <w:rFonts w:cs="仿宋_GB2312" w:hint="eastAsia"/>
        </w:rPr>
        <w:t>沼气</w:t>
      </w:r>
      <w:r w:rsidRPr="00E12CBD">
        <w:t>—</w:t>
      </w:r>
      <w:r w:rsidRPr="00E12CBD">
        <w:rPr>
          <w:rFonts w:cs="仿宋_GB2312" w:hint="eastAsia"/>
        </w:rPr>
        <w:t>沼渣、沼液</w:t>
      </w:r>
      <w:r w:rsidRPr="00E12CBD">
        <w:t>—</w:t>
      </w:r>
      <w:r w:rsidRPr="00E12CBD">
        <w:rPr>
          <w:rFonts w:cs="仿宋_GB2312" w:hint="eastAsia"/>
        </w:rPr>
        <w:t>无害化处理</w:t>
      </w:r>
      <w:r w:rsidRPr="00E12CBD">
        <w:t>—</w:t>
      </w:r>
      <w:r w:rsidRPr="00E12CBD">
        <w:rPr>
          <w:rFonts w:cs="仿宋_GB2312" w:hint="eastAsia"/>
        </w:rPr>
        <w:t>肥料、农业</w:t>
      </w:r>
      <w:r w:rsidRPr="00E12CBD">
        <w:t>—</w:t>
      </w:r>
      <w:r w:rsidRPr="00E12CBD">
        <w:rPr>
          <w:rFonts w:cs="仿宋_GB2312" w:hint="eastAsia"/>
        </w:rPr>
        <w:t>农林作物等循环经济产业链。到</w:t>
      </w:r>
      <w:r w:rsidRPr="00E12CBD">
        <w:t>2020</w:t>
      </w:r>
      <w:r w:rsidRPr="00E12CBD">
        <w:rPr>
          <w:rFonts w:cs="仿宋_GB2312" w:hint="eastAsia"/>
        </w:rPr>
        <w:t>年，农业废弃物综合利用率</w:t>
      </w:r>
      <w:r>
        <w:rPr>
          <w:rFonts w:cs="仿宋_GB2312" w:hint="eastAsia"/>
        </w:rPr>
        <w:t>达</w:t>
      </w:r>
      <w:r w:rsidRPr="00E12CBD">
        <w:t>95%</w:t>
      </w:r>
      <w:r>
        <w:rPr>
          <w:rFonts w:cs="仿宋_GB2312" w:hint="eastAsia"/>
        </w:rPr>
        <w:t>，九县（市、区）基本形成与农业废弃物资源化利用能力相适应的有机肥生产利用体系</w:t>
      </w:r>
      <w:r w:rsidRPr="00E12CBD">
        <w:rPr>
          <w:rFonts w:cs="仿宋_GB2312" w:hint="eastAsia"/>
        </w:rPr>
        <w:t>。</w:t>
      </w:r>
    </w:p>
    <w:p w:rsidR="00C7773F" w:rsidRPr="00E12CBD" w:rsidRDefault="00C7773F" w:rsidP="00F403F5">
      <w:pPr>
        <w:pStyle w:val="Heading3"/>
        <w:ind w:firstLine="31680"/>
      </w:pPr>
      <w:r>
        <w:t>5</w:t>
      </w:r>
      <w:r>
        <w:rPr>
          <w:rFonts w:cs="仿宋_GB2312" w:hint="eastAsia"/>
        </w:rPr>
        <w:t>、发展工农复合型循环经济</w:t>
      </w:r>
    </w:p>
    <w:p w:rsidR="00C7773F" w:rsidRPr="00E12CBD" w:rsidRDefault="00C7773F" w:rsidP="00F403F5">
      <w:pPr>
        <w:pStyle w:val="a"/>
        <w:ind w:firstLine="31680"/>
      </w:pPr>
      <w:r w:rsidRPr="00E12CBD">
        <w:rPr>
          <w:rFonts w:cs="仿宋_GB2312" w:hint="eastAsia"/>
          <w:shd w:val="clear" w:color="auto" w:fill="FFFFFF"/>
        </w:rPr>
        <w:t>合理规划，统筹产业的空间布局，鼓励产业间建立物质流、资金流和产品链接紧密结合的循环经济联合体，通过发展农业观光园、举办农事节庆活动、挖掘拓展农耕文化等方式，大力发展休闲观光</w:t>
      </w:r>
      <w:r>
        <w:rPr>
          <w:rFonts w:cs="仿宋_GB2312" w:hint="eastAsia"/>
          <w:shd w:val="clear" w:color="auto" w:fill="FFFFFF"/>
        </w:rPr>
        <w:t>养生</w:t>
      </w:r>
      <w:r w:rsidRPr="00E12CBD">
        <w:rPr>
          <w:rFonts w:cs="仿宋_GB2312" w:hint="eastAsia"/>
          <w:shd w:val="clear" w:color="auto" w:fill="FFFFFF"/>
        </w:rPr>
        <w:t>农业和乡村生态游，构建粮、菜、畜、林、精深加工、物流、旅游一体化和一、二、三产业联动发展的复合型循环经济产业体系。重点发展庆元竹木精深加工、龙泉剑瓷文化旅游、遂昌竹产业文化旅游、遂昌金矿矿产旅游、松阳茶文化休闲旅游和云和梯田国家湿地公园等复合循环经济产业。</w:t>
      </w:r>
      <w:r w:rsidRPr="00D32A1E">
        <w:rPr>
          <w:rFonts w:cs="仿宋_GB2312" w:hint="eastAsia"/>
        </w:rPr>
        <w:t>到</w:t>
      </w:r>
      <w:r w:rsidRPr="00D32A1E">
        <w:t>2020</w:t>
      </w:r>
      <w:r w:rsidRPr="00D32A1E">
        <w:rPr>
          <w:rFonts w:cs="仿宋_GB2312" w:hint="eastAsia"/>
        </w:rPr>
        <w:t>年，全市建成休闲农业观光区点</w:t>
      </w:r>
      <w:r w:rsidRPr="00D32A1E">
        <w:t>300</w:t>
      </w:r>
      <w:r w:rsidRPr="00D32A1E">
        <w:rPr>
          <w:rFonts w:cs="仿宋_GB2312" w:hint="eastAsia"/>
        </w:rPr>
        <w:t>个左右，各县（市、区）建成</w:t>
      </w:r>
      <w:r w:rsidRPr="00D32A1E">
        <w:t>1</w:t>
      </w:r>
      <w:r>
        <w:t>-</w:t>
      </w:r>
      <w:r w:rsidRPr="00D32A1E">
        <w:t>2</w:t>
      </w:r>
      <w:r w:rsidRPr="00D32A1E">
        <w:rPr>
          <w:rFonts w:cs="仿宋_GB2312" w:hint="eastAsia"/>
        </w:rPr>
        <w:t>个高品质、省内知名的休闲农业观光示范区</w:t>
      </w:r>
      <w:r w:rsidRPr="00D32A1E">
        <w:t>(</w:t>
      </w:r>
      <w:r w:rsidRPr="00D32A1E">
        <w:rPr>
          <w:rFonts w:cs="仿宋_GB2312" w:hint="eastAsia"/>
        </w:rPr>
        <w:t>点</w:t>
      </w:r>
      <w:r w:rsidRPr="00D32A1E">
        <w:t>)</w:t>
      </w:r>
      <w:r w:rsidRPr="00D32A1E">
        <w:rPr>
          <w:rFonts w:cs="仿宋_GB2312" w:hint="eastAsia"/>
        </w:rPr>
        <w:t>，培育全国休闲农业与乡村旅游示范区</w:t>
      </w:r>
      <w:r w:rsidRPr="0045153A">
        <w:rPr>
          <w:rFonts w:cs="仿宋_GB2312" w:hint="eastAsia"/>
        </w:rPr>
        <w:t>（点）</w:t>
      </w:r>
      <w:r w:rsidRPr="00D32A1E">
        <w:rPr>
          <w:rFonts w:cs="仿宋_GB2312" w:hint="eastAsia"/>
        </w:rPr>
        <w:t>星级企业</w:t>
      </w:r>
      <w:r w:rsidRPr="00D32A1E">
        <w:t>10</w:t>
      </w:r>
      <w:r w:rsidRPr="00D32A1E">
        <w:rPr>
          <w:rFonts w:cs="仿宋_GB2312" w:hint="eastAsia"/>
        </w:rPr>
        <w:t>个以上。</w:t>
      </w:r>
    </w:p>
    <w:p w:rsidR="00C7773F" w:rsidRPr="00E12CBD" w:rsidRDefault="00C7773F" w:rsidP="00F403F5">
      <w:pPr>
        <w:pStyle w:val="Heading2"/>
        <w:ind w:firstLine="31680"/>
      </w:pPr>
      <w:bookmarkStart w:id="28" w:name="_Toc453664408"/>
      <w:r>
        <w:rPr>
          <w:rFonts w:cs="黑体" w:hint="eastAsia"/>
        </w:rPr>
        <w:t>（三）积极发展循环型服务业</w:t>
      </w:r>
      <w:bookmarkEnd w:id="28"/>
    </w:p>
    <w:p w:rsidR="00C7773F" w:rsidRPr="007777D4" w:rsidRDefault="00C7773F" w:rsidP="00F403F5">
      <w:pPr>
        <w:pStyle w:val="Heading3"/>
        <w:ind w:firstLine="31680"/>
      </w:pPr>
      <w:r>
        <w:t>1</w:t>
      </w:r>
      <w:r>
        <w:rPr>
          <w:rFonts w:cs="仿宋_GB2312" w:hint="eastAsia"/>
        </w:rPr>
        <w:t>、</w:t>
      </w:r>
      <w:r w:rsidRPr="007777D4">
        <w:rPr>
          <w:rFonts w:cs="仿宋_GB2312" w:hint="eastAsia"/>
        </w:rPr>
        <w:t>做强生态休闲养生旅游业</w:t>
      </w:r>
    </w:p>
    <w:p w:rsidR="00C7773F" w:rsidRDefault="00C7773F" w:rsidP="00F403F5">
      <w:pPr>
        <w:pStyle w:val="a"/>
        <w:ind w:firstLine="31680"/>
      </w:pPr>
      <w:r w:rsidRPr="007777D4">
        <w:rPr>
          <w:rFonts w:cs="仿宋_GB2312" w:hint="eastAsia"/>
        </w:rPr>
        <w:t>以“生态、休闲、养生”为主题，围绕“秀山丽水、养生福地、长寿之乡”的区域定位，以田园风光、民族风情和红色资源为特色，</w:t>
      </w:r>
      <w:r>
        <w:rPr>
          <w:rFonts w:cs="仿宋_GB2312" w:hint="eastAsia"/>
        </w:rPr>
        <w:t>重点实施“</w:t>
      </w:r>
      <w:r>
        <w:t>9321</w:t>
      </w:r>
      <w:r>
        <w:rPr>
          <w:rFonts w:cs="仿宋_GB2312" w:hint="eastAsia"/>
        </w:rPr>
        <w:t>”推进工程</w:t>
      </w:r>
      <w:r w:rsidRPr="007777D4">
        <w:rPr>
          <w:rFonts w:cs="仿宋_GB2312" w:hint="eastAsia"/>
        </w:rPr>
        <w:t>，</w:t>
      </w:r>
      <w:r w:rsidRPr="001F2BA7">
        <w:rPr>
          <w:rFonts w:cs="仿宋_GB2312" w:hint="eastAsia"/>
        </w:rPr>
        <w:t>打响</w:t>
      </w:r>
      <w:r w:rsidRPr="007777D4">
        <w:rPr>
          <w:rFonts w:cs="仿宋_GB2312" w:hint="eastAsia"/>
        </w:rPr>
        <w:t>丽水生态休闲养生旅游品牌。加强旅游资源保护性开发，科学合理确定景区游客容量。以生态化标准规划建设景区，设施建设采用节能环保产品，尽量利用可再生能源，鼓励使用节能环保交通工具。配合丽水生态休闲养生旅游的发展，加快星级宾馆和区域特色农家乐综合体的建设</w:t>
      </w:r>
      <w:r>
        <w:rPr>
          <w:rFonts w:cs="仿宋_GB2312" w:hint="eastAsia"/>
        </w:rPr>
        <w:t>，打响“丽水山居”民宿品牌</w:t>
      </w:r>
      <w:r w:rsidRPr="007777D4">
        <w:rPr>
          <w:rFonts w:cs="仿宋_GB2312" w:hint="eastAsia"/>
        </w:rPr>
        <w:t>。推动餐饮住宿业对照明、空调、锅炉、用水系统进行节能、节水改造改造</w:t>
      </w:r>
      <w:r>
        <w:rPr>
          <w:rFonts w:cs="仿宋_GB2312" w:hint="eastAsia"/>
        </w:rPr>
        <w:t>，</w:t>
      </w:r>
      <w:r w:rsidRPr="007777D4">
        <w:rPr>
          <w:rFonts w:cs="仿宋_GB2312" w:hint="eastAsia"/>
        </w:rPr>
        <w:t>倡导餐营业减少使用一次性餐具和住宿业减少使用一次性洗漱用品</w:t>
      </w:r>
      <w:r>
        <w:rPr>
          <w:rFonts w:cs="仿宋_GB2312" w:hint="eastAsia"/>
        </w:rPr>
        <w:t>，</w:t>
      </w:r>
      <w:r w:rsidRPr="007777D4">
        <w:rPr>
          <w:rFonts w:cs="仿宋_GB2312" w:hint="eastAsia"/>
        </w:rPr>
        <w:t>鼓励酒店、宾馆开设绿色客房。到</w:t>
      </w:r>
      <w:r w:rsidRPr="007777D4">
        <w:t>2020</w:t>
      </w:r>
      <w:r w:rsidRPr="007777D4">
        <w:rPr>
          <w:rFonts w:cs="仿宋_GB2312" w:hint="eastAsia"/>
        </w:rPr>
        <w:t>年，旅游业总收入达到</w:t>
      </w:r>
      <w:r w:rsidRPr="007777D4">
        <w:t>1000</w:t>
      </w:r>
      <w:r w:rsidRPr="007777D4">
        <w:rPr>
          <w:rFonts w:cs="仿宋_GB2312" w:hint="eastAsia"/>
        </w:rPr>
        <w:t>亿元；全市争取创建</w:t>
      </w:r>
      <w:r w:rsidRPr="007777D4">
        <w:t>1</w:t>
      </w:r>
      <w:r w:rsidRPr="007777D4">
        <w:rPr>
          <w:rFonts w:cs="仿宋_GB2312" w:hint="eastAsia"/>
        </w:rPr>
        <w:t>个以上</w:t>
      </w:r>
      <w:r w:rsidRPr="007777D4">
        <w:t>5A</w:t>
      </w:r>
      <w:r w:rsidRPr="007777D4">
        <w:rPr>
          <w:rFonts w:cs="仿宋_GB2312" w:hint="eastAsia"/>
        </w:rPr>
        <w:t>级旅游景区，</w:t>
      </w:r>
      <w:r w:rsidRPr="007777D4">
        <w:t>20</w:t>
      </w:r>
      <w:r w:rsidRPr="007777D4">
        <w:rPr>
          <w:rFonts w:cs="仿宋_GB2312" w:hint="eastAsia"/>
        </w:rPr>
        <w:t>个以上国家</w:t>
      </w:r>
      <w:r w:rsidRPr="007777D4">
        <w:t>4A</w:t>
      </w:r>
      <w:r w:rsidRPr="007777D4">
        <w:rPr>
          <w:rFonts w:cs="仿宋_GB2312" w:hint="eastAsia"/>
        </w:rPr>
        <w:t>级旅游景区和省级旅游度假区。</w:t>
      </w:r>
    </w:p>
    <w:p w:rsidR="00C7773F" w:rsidRDefault="00C7773F" w:rsidP="00F403F5">
      <w:pPr>
        <w:pStyle w:val="Heading3"/>
        <w:ind w:firstLine="31680"/>
      </w:pPr>
      <w:r w:rsidRPr="00CC7AAF">
        <w:t>2</w:t>
      </w:r>
      <w:r w:rsidRPr="00CC7AAF">
        <w:rPr>
          <w:rFonts w:cs="仿宋_GB2312" w:hint="eastAsia"/>
        </w:rPr>
        <w:t>、</w:t>
      </w:r>
      <w:r w:rsidRPr="007D509F">
        <w:rPr>
          <w:rFonts w:cs="仿宋_GB2312" w:hint="eastAsia"/>
        </w:rPr>
        <w:t>积极发展健康</w:t>
      </w:r>
      <w:r w:rsidRPr="00F9243E">
        <w:rPr>
          <w:rFonts w:cs="仿宋_GB2312" w:hint="eastAsia"/>
        </w:rPr>
        <w:t>服务业</w:t>
      </w:r>
    </w:p>
    <w:p w:rsidR="00C7773F" w:rsidRPr="002A048D" w:rsidRDefault="00C7773F" w:rsidP="00F403F5">
      <w:pPr>
        <w:pStyle w:val="a"/>
        <w:ind w:firstLine="31680"/>
      </w:pPr>
      <w:r w:rsidRPr="00564C9D">
        <w:rPr>
          <w:rFonts w:cs="仿宋_GB2312" w:hint="eastAsia"/>
        </w:rPr>
        <w:t>充分</w:t>
      </w:r>
      <w:r w:rsidRPr="00E46862">
        <w:rPr>
          <w:rFonts w:cs="仿宋_GB2312" w:hint="eastAsia"/>
        </w:rPr>
        <w:t>发挥</w:t>
      </w:r>
      <w:r>
        <w:rPr>
          <w:rFonts w:cs="仿宋_GB2312" w:hint="eastAsia"/>
        </w:rPr>
        <w:t>丽水市</w:t>
      </w:r>
      <w:r w:rsidRPr="00564C9D">
        <w:rPr>
          <w:rFonts w:cs="仿宋_GB2312" w:hint="eastAsia"/>
        </w:rPr>
        <w:t>生态环境优势，培育一批养老服务机构，完善老龄健康支持体系，加快发展养老服务业，全面推进养老服务业综合改革。</w:t>
      </w:r>
      <w:r>
        <w:rPr>
          <w:rFonts w:cs="仿宋_GB2312" w:hint="eastAsia"/>
        </w:rPr>
        <w:t>依托</w:t>
      </w:r>
      <w:r w:rsidRPr="00564C9D">
        <w:rPr>
          <w:rFonts w:cs="仿宋_GB2312" w:hint="eastAsia"/>
        </w:rPr>
        <w:t>休闲旅游景区、养生（养老）基地、养生乡村三大平台，建设一批特色鲜明、错位发展的行业引领性养生（养老）基地项目，探索“候鸟式”、“体验式”等养生（养老）新模式，鼓励发展连锁性养生（养老）服务，构建集旅游观光、康复疗养、休闲娱乐等功能于一体的度假式养生（养老）基地服务网络。</w:t>
      </w:r>
      <w:r w:rsidRPr="008D1358">
        <w:rPr>
          <w:rFonts w:cs="仿宋_GB2312" w:hint="eastAsia"/>
        </w:rPr>
        <w:t>依托现有医院体检</w:t>
      </w:r>
      <w:r>
        <w:rPr>
          <w:rFonts w:cs="仿宋_GB2312" w:hint="eastAsia"/>
        </w:rPr>
        <w:t>中心的技术支撑</w:t>
      </w:r>
      <w:r w:rsidRPr="008D1358">
        <w:rPr>
          <w:rFonts w:cs="仿宋_GB2312" w:hint="eastAsia"/>
        </w:rPr>
        <w:t>，建立与各养生养老基地、旅游服务机构的合作机制。</w:t>
      </w:r>
    </w:p>
    <w:p w:rsidR="00C7773F" w:rsidRPr="00E12CBD" w:rsidRDefault="00C7773F" w:rsidP="00F403F5">
      <w:pPr>
        <w:pStyle w:val="Heading3"/>
        <w:ind w:firstLine="31680"/>
      </w:pPr>
      <w:r>
        <w:t>3</w:t>
      </w:r>
      <w:r>
        <w:rPr>
          <w:rFonts w:cs="仿宋_GB2312" w:hint="eastAsia"/>
        </w:rPr>
        <w:t>、</w:t>
      </w:r>
      <w:r w:rsidRPr="005F6C5A">
        <w:rPr>
          <w:rFonts w:cs="仿宋_GB2312" w:hint="eastAsia"/>
        </w:rPr>
        <w:t>优化完善绿色交通体系</w:t>
      </w:r>
    </w:p>
    <w:p w:rsidR="00C7773F" w:rsidRPr="001B41E2" w:rsidRDefault="00C7773F" w:rsidP="00F403F5">
      <w:pPr>
        <w:pStyle w:val="a"/>
        <w:ind w:firstLine="31680"/>
      </w:pPr>
      <w:r w:rsidRPr="00E12CBD">
        <w:rPr>
          <w:rFonts w:cs="仿宋_GB2312" w:hint="eastAsia"/>
        </w:rPr>
        <w:t>鼓励发展资源节约、环境友好的运输工具与交通方式，公路运输企业采用大型厢式货车、公路专用车辆及多轴重载大型车辆等绿色环保车辆，城市客运系统采用新能源汽车</w:t>
      </w:r>
      <w:r>
        <w:rPr>
          <w:rFonts w:cs="仿宋_GB2312" w:hint="eastAsia"/>
        </w:rPr>
        <w:t>，</w:t>
      </w:r>
      <w:r w:rsidRPr="00C65B0A">
        <w:rPr>
          <w:rFonts w:cs="仿宋_GB2312" w:hint="eastAsia"/>
        </w:rPr>
        <w:t>加大纯电动公交车推行力度，引进新能源汽车分时租赁模式，建立景区新能源车换乘中心</w:t>
      </w:r>
      <w:r w:rsidRPr="001B41E2">
        <w:rPr>
          <w:rFonts w:cs="仿宋_GB2312" w:hint="eastAsia"/>
        </w:rPr>
        <w:t>。倡导</w:t>
      </w:r>
      <w:r>
        <w:rPr>
          <w:rFonts w:cs="仿宋_GB2312" w:hint="eastAsia"/>
        </w:rPr>
        <w:t>公众</w:t>
      </w:r>
      <w:r w:rsidRPr="001B41E2">
        <w:rPr>
          <w:rFonts w:cs="仿宋_GB2312" w:hint="eastAsia"/>
        </w:rPr>
        <w:t>绿色出行，继续实施公交公务卡优惠政策</w:t>
      </w:r>
      <w:r>
        <w:rPr>
          <w:rFonts w:cs="仿宋_GB2312" w:hint="eastAsia"/>
        </w:rPr>
        <w:t>，</w:t>
      </w:r>
      <w:r w:rsidRPr="00C65B0A">
        <w:rPr>
          <w:rFonts w:cs="仿宋_GB2312" w:hint="eastAsia"/>
        </w:rPr>
        <w:t>全面推行公交自行车</w:t>
      </w:r>
      <w:r w:rsidRPr="00C65B0A">
        <w:t>IC</w:t>
      </w:r>
      <w:r w:rsidRPr="00C65B0A">
        <w:rPr>
          <w:rFonts w:cs="仿宋_GB2312" w:hint="eastAsia"/>
        </w:rPr>
        <w:t>卡“</w:t>
      </w:r>
      <w:r w:rsidRPr="00C65B0A">
        <w:t>1+9</w:t>
      </w:r>
      <w:r w:rsidRPr="00C65B0A">
        <w:rPr>
          <w:rFonts w:cs="仿宋_GB2312" w:hint="eastAsia"/>
        </w:rPr>
        <w:t>”模式，并逐步将公共自行车服务点向景区和乡村延伸。</w:t>
      </w:r>
      <w:r w:rsidRPr="00E12CBD">
        <w:rPr>
          <w:rFonts w:cs="仿宋_GB2312" w:hint="eastAsia"/>
        </w:rPr>
        <w:t>加强交通基础设施建设和交通组织管理，严格执行车辆淘汰制度。</w:t>
      </w:r>
      <w:r>
        <w:rPr>
          <w:rFonts w:cs="仿宋_GB2312" w:hint="eastAsia"/>
        </w:rPr>
        <w:t>到</w:t>
      </w:r>
      <w:r>
        <w:t>2020</w:t>
      </w:r>
      <w:r>
        <w:rPr>
          <w:rFonts w:cs="仿宋_GB2312" w:hint="eastAsia"/>
        </w:rPr>
        <w:t>年，</w:t>
      </w:r>
      <w:r w:rsidRPr="00C65B0A">
        <w:rPr>
          <w:rFonts w:cs="仿宋_GB2312" w:hint="eastAsia"/>
        </w:rPr>
        <w:t>绿色公共交通车辆比例不低于</w:t>
      </w:r>
      <w:r w:rsidRPr="00C65B0A">
        <w:t>40%</w:t>
      </w:r>
      <w:r w:rsidRPr="00C65B0A">
        <w:rPr>
          <w:rFonts w:cs="仿宋_GB2312" w:hint="eastAsia"/>
        </w:rPr>
        <w:t>。</w:t>
      </w:r>
    </w:p>
    <w:p w:rsidR="00C7773F" w:rsidRPr="00E12CBD" w:rsidRDefault="00C7773F" w:rsidP="00F403F5">
      <w:pPr>
        <w:pStyle w:val="Heading3"/>
        <w:ind w:firstLine="31680"/>
      </w:pPr>
      <w:r>
        <w:t>4</w:t>
      </w:r>
      <w:r>
        <w:rPr>
          <w:rFonts w:cs="仿宋_GB2312" w:hint="eastAsia"/>
        </w:rPr>
        <w:t>、</w:t>
      </w:r>
      <w:r w:rsidRPr="005F6C5A">
        <w:rPr>
          <w:rFonts w:cs="仿宋_GB2312" w:hint="eastAsia"/>
        </w:rPr>
        <w:t>大力发展绿色物流业</w:t>
      </w:r>
    </w:p>
    <w:p w:rsidR="00C7773F" w:rsidRPr="005F6C5A" w:rsidRDefault="00C7773F" w:rsidP="00F403F5">
      <w:pPr>
        <w:pStyle w:val="a"/>
        <w:ind w:firstLine="31680"/>
      </w:pPr>
      <w:r w:rsidRPr="00E12CBD">
        <w:rPr>
          <w:rFonts w:cs="仿宋_GB2312" w:hint="eastAsia"/>
        </w:rPr>
        <w:t>合理规划和布局现代物流业发展空间</w:t>
      </w:r>
      <w:r>
        <w:rPr>
          <w:rFonts w:cs="仿宋_GB2312" w:hint="eastAsia"/>
        </w:rPr>
        <w:t>，</w:t>
      </w:r>
      <w:r w:rsidRPr="005F6C5A">
        <w:rPr>
          <w:rFonts w:cs="仿宋_GB2312" w:hint="eastAsia"/>
        </w:rPr>
        <w:t>重点推进丽水机</w:t>
      </w:r>
      <w:r>
        <w:rPr>
          <w:rFonts w:cs="仿宋_GB2312" w:hint="eastAsia"/>
        </w:rPr>
        <w:t>场及空港园区、丽水无水港、浙南茶叶市场、庆元香菇市场物流中心、</w:t>
      </w:r>
      <w:r w:rsidRPr="005F6C5A">
        <w:rPr>
          <w:rFonts w:cs="仿宋_GB2312" w:hint="eastAsia"/>
        </w:rPr>
        <w:t>富岭国际物流中心</w:t>
      </w:r>
      <w:r>
        <w:rPr>
          <w:rFonts w:cs="仿宋_GB2312" w:hint="eastAsia"/>
        </w:rPr>
        <w:t>、</w:t>
      </w:r>
      <w:r w:rsidRPr="005F6C5A">
        <w:rPr>
          <w:rFonts w:cs="仿宋_GB2312" w:hint="eastAsia"/>
        </w:rPr>
        <w:t>水东公铁联运物流中心</w:t>
      </w:r>
      <w:r>
        <w:rPr>
          <w:rFonts w:cs="仿宋_GB2312" w:hint="eastAsia"/>
        </w:rPr>
        <w:t>以及</w:t>
      </w:r>
      <w:r w:rsidRPr="005F6C5A">
        <w:rPr>
          <w:rFonts w:cs="仿宋_GB2312" w:hint="eastAsia"/>
        </w:rPr>
        <w:t>丽水港、青田港公铁水联运物流中心建设，建成丽水至温州</w:t>
      </w:r>
      <w:r w:rsidRPr="005F6C5A">
        <w:t>122</w:t>
      </w:r>
      <w:r w:rsidRPr="005F6C5A">
        <w:rPr>
          <w:rFonts w:cs="仿宋_GB2312" w:hint="eastAsia"/>
        </w:rPr>
        <w:t>公里高等级航道，</w:t>
      </w:r>
      <w:r w:rsidRPr="00E12CBD">
        <w:rPr>
          <w:rFonts w:cs="仿宋_GB2312" w:hint="eastAsia"/>
        </w:rPr>
        <w:t>全力打造空、公、铁、水联运，促进多种</w:t>
      </w:r>
      <w:r>
        <w:rPr>
          <w:rFonts w:cs="仿宋_GB2312" w:hint="eastAsia"/>
        </w:rPr>
        <w:t>物流</w:t>
      </w:r>
      <w:r w:rsidRPr="00E12CBD">
        <w:rPr>
          <w:rFonts w:cs="仿宋_GB2312" w:hint="eastAsia"/>
        </w:rPr>
        <w:t>运输方式的合理分工运行。推动构建物流信息</w:t>
      </w:r>
      <w:r>
        <w:rPr>
          <w:rFonts w:cs="仿宋_GB2312" w:hint="eastAsia"/>
        </w:rPr>
        <w:t>服务</w:t>
      </w:r>
      <w:r w:rsidRPr="00E12CBD">
        <w:rPr>
          <w:rFonts w:cs="仿宋_GB2312" w:hint="eastAsia"/>
        </w:rPr>
        <w:t>平台，整合</w:t>
      </w:r>
      <w:r>
        <w:rPr>
          <w:rFonts w:cs="仿宋_GB2312" w:hint="eastAsia"/>
        </w:rPr>
        <w:t>仓储、运输和配送信息</w:t>
      </w:r>
      <w:r w:rsidRPr="00E12CBD">
        <w:rPr>
          <w:rFonts w:cs="仿宋_GB2312" w:hint="eastAsia"/>
        </w:rPr>
        <w:t>，优化配送网络。按照节能环保标准，加快建设绿色仓储空间，支持仓储设施利用太阳能等清洁能源。鼓励配送车辆使用节能环保和新能源汽车。推广可多次利用的包装，加强对废弃包装物的回收和再生利用。</w:t>
      </w:r>
      <w:r w:rsidRPr="005F6C5A">
        <w:rPr>
          <w:rFonts w:cs="仿宋_GB2312" w:hint="eastAsia"/>
        </w:rPr>
        <w:t>到</w:t>
      </w:r>
      <w:r w:rsidRPr="005F6C5A">
        <w:t>20</w:t>
      </w:r>
      <w:r>
        <w:t>20</w:t>
      </w:r>
      <w:r w:rsidRPr="005F6C5A">
        <w:rPr>
          <w:rFonts w:cs="仿宋_GB2312" w:hint="eastAsia"/>
        </w:rPr>
        <w:t>年，初步建成</w:t>
      </w:r>
      <w:r>
        <w:t>10</w:t>
      </w:r>
      <w:r w:rsidRPr="005F6C5A">
        <w:rPr>
          <w:rFonts w:cs="仿宋_GB2312" w:hint="eastAsia"/>
        </w:rPr>
        <w:t>个</w:t>
      </w:r>
      <w:r>
        <w:rPr>
          <w:rFonts w:cs="仿宋_GB2312" w:hint="eastAsia"/>
        </w:rPr>
        <w:t>绿色</w:t>
      </w:r>
      <w:r w:rsidRPr="005F6C5A">
        <w:rPr>
          <w:rFonts w:cs="仿宋_GB2312" w:hint="eastAsia"/>
        </w:rPr>
        <w:t>物流中心和</w:t>
      </w:r>
      <w:r w:rsidRPr="005F6C5A">
        <w:t>20</w:t>
      </w:r>
      <w:r w:rsidRPr="005F6C5A">
        <w:rPr>
          <w:rFonts w:cs="仿宋_GB2312" w:hint="eastAsia"/>
        </w:rPr>
        <w:t>个</w:t>
      </w:r>
      <w:r>
        <w:rPr>
          <w:rFonts w:cs="仿宋_GB2312" w:hint="eastAsia"/>
        </w:rPr>
        <w:t>绿色</w:t>
      </w:r>
      <w:r w:rsidRPr="005F6C5A">
        <w:rPr>
          <w:rFonts w:cs="仿宋_GB2312" w:hint="eastAsia"/>
        </w:rPr>
        <w:t>物流站</w:t>
      </w:r>
      <w:r>
        <w:rPr>
          <w:rFonts w:cs="仿宋_GB2312" w:hint="eastAsia"/>
        </w:rPr>
        <w:t>。</w:t>
      </w:r>
    </w:p>
    <w:p w:rsidR="00C7773F" w:rsidRPr="00E12CBD" w:rsidRDefault="00C7773F" w:rsidP="00F403F5">
      <w:pPr>
        <w:pStyle w:val="Heading3"/>
        <w:ind w:firstLine="31680"/>
      </w:pPr>
      <w:r>
        <w:t>5</w:t>
      </w:r>
      <w:r>
        <w:rPr>
          <w:rFonts w:cs="仿宋_GB2312" w:hint="eastAsia"/>
        </w:rPr>
        <w:t>、</w:t>
      </w:r>
      <w:r w:rsidRPr="00E12CBD">
        <w:rPr>
          <w:rFonts w:cs="仿宋_GB2312" w:hint="eastAsia"/>
        </w:rPr>
        <w:t>培育发展新兴服务业</w:t>
      </w:r>
    </w:p>
    <w:p w:rsidR="00C7773F" w:rsidRPr="00E12CBD" w:rsidRDefault="00C7773F" w:rsidP="00F403F5">
      <w:pPr>
        <w:pStyle w:val="a"/>
        <w:ind w:firstLine="31680"/>
      </w:pPr>
      <w:r w:rsidRPr="00E12CBD">
        <w:rPr>
          <w:rFonts w:cs="仿宋_GB2312" w:hint="eastAsia"/>
        </w:rPr>
        <w:t>围绕循环经济发展的技术和服务支撑需求，结合现代服务业的发展方向，着力培育一批支撑循环经济发展的新兴服务业。重点发展节能环保服务业，结合</w:t>
      </w:r>
      <w:r w:rsidRPr="00E12CBD">
        <w:t>“</w:t>
      </w:r>
      <w:r w:rsidRPr="00E12CBD">
        <w:rPr>
          <w:rFonts w:cs="仿宋_GB2312" w:hint="eastAsia"/>
        </w:rPr>
        <w:t>互联网</w:t>
      </w:r>
      <w:r w:rsidRPr="00E12CBD">
        <w:t>+”</w:t>
      </w:r>
      <w:r w:rsidRPr="00E12CBD">
        <w:rPr>
          <w:rFonts w:cs="仿宋_GB2312" w:hint="eastAsia"/>
        </w:rPr>
        <w:t>、</w:t>
      </w:r>
      <w:r w:rsidRPr="00E12CBD">
        <w:t>PPP</w:t>
      </w:r>
      <w:r w:rsidRPr="00E12CBD">
        <w:rPr>
          <w:rFonts w:cs="仿宋_GB2312" w:hint="eastAsia"/>
        </w:rPr>
        <w:t>模式等新业态，吸引培育一批节能服务、环保服务、资源回收综合利用服务公司，为企业节能设计、节能诊断、节能量检测审核、清洁生产评价、环境影响评价等提供技术支撑，打造</w:t>
      </w:r>
      <w:r w:rsidRPr="00E12CBD">
        <w:t>“</w:t>
      </w:r>
      <w:r w:rsidRPr="00E12CBD">
        <w:rPr>
          <w:rFonts w:cs="仿宋_GB2312" w:hint="eastAsia"/>
        </w:rPr>
        <w:t>一站式</w:t>
      </w:r>
      <w:r w:rsidRPr="00E12CBD">
        <w:t>”</w:t>
      </w:r>
      <w:r w:rsidRPr="00E12CBD">
        <w:rPr>
          <w:rFonts w:cs="仿宋_GB2312" w:hint="eastAsia"/>
        </w:rPr>
        <w:t>合同能源管理综合服务平台，推进互联网</w:t>
      </w:r>
      <w:r w:rsidRPr="00E12CBD">
        <w:t>+</w:t>
      </w:r>
      <w:r w:rsidRPr="00E12CBD">
        <w:rPr>
          <w:rFonts w:cs="仿宋_GB2312" w:hint="eastAsia"/>
        </w:rPr>
        <w:t>节能</w:t>
      </w:r>
      <w:r>
        <w:rPr>
          <w:rFonts w:cs="仿宋_GB2312" w:hint="eastAsia"/>
        </w:rPr>
        <w:t>、互联网</w:t>
      </w:r>
      <w:r w:rsidRPr="00E12CBD">
        <w:t>+</w:t>
      </w:r>
      <w:r>
        <w:rPr>
          <w:rFonts w:cs="仿宋_GB2312" w:hint="eastAsia"/>
        </w:rPr>
        <w:t>环保、互联网</w:t>
      </w:r>
      <w:r w:rsidRPr="00E12CBD">
        <w:t>+</w:t>
      </w:r>
      <w:r>
        <w:rPr>
          <w:rFonts w:cs="仿宋_GB2312" w:hint="eastAsia"/>
        </w:rPr>
        <w:t>回收利用</w:t>
      </w:r>
      <w:r w:rsidRPr="00E12CBD">
        <w:rPr>
          <w:rFonts w:cs="仿宋_GB2312" w:hint="eastAsia"/>
        </w:rPr>
        <w:t>模式，鼓励发展环保服务总承包和环境污染第三方治理。</w:t>
      </w:r>
    </w:p>
    <w:p w:rsidR="00C7773F" w:rsidRPr="00E12CBD" w:rsidRDefault="00C7773F" w:rsidP="00F403F5">
      <w:pPr>
        <w:pStyle w:val="Heading3"/>
        <w:ind w:firstLine="31680"/>
      </w:pPr>
      <w:r>
        <w:t>6</w:t>
      </w:r>
      <w:r>
        <w:rPr>
          <w:rFonts w:cs="仿宋_GB2312" w:hint="eastAsia"/>
        </w:rPr>
        <w:t>、</w:t>
      </w:r>
      <w:r w:rsidRPr="00E12CBD">
        <w:rPr>
          <w:rFonts w:cs="仿宋_GB2312" w:hint="eastAsia"/>
        </w:rPr>
        <w:t>加强循环经济公共服务平台建设</w:t>
      </w:r>
    </w:p>
    <w:p w:rsidR="00C7773F" w:rsidRPr="002C5091" w:rsidRDefault="00C7773F" w:rsidP="00F403F5">
      <w:pPr>
        <w:pStyle w:val="a"/>
        <w:ind w:firstLine="31680"/>
      </w:pPr>
      <w:r w:rsidRPr="00D307DC">
        <w:rPr>
          <w:rFonts w:cs="仿宋_GB2312" w:hint="eastAsia"/>
        </w:rPr>
        <w:t>加强</w:t>
      </w:r>
      <w:r>
        <w:rPr>
          <w:rFonts w:cs="仿宋_GB2312" w:hint="eastAsia"/>
        </w:rPr>
        <w:t>循环经济信息化智慧管理</w:t>
      </w:r>
      <w:r w:rsidRPr="00D307DC">
        <w:rPr>
          <w:rFonts w:cs="仿宋_GB2312" w:hint="eastAsia"/>
        </w:rPr>
        <w:t>平台建设，</w:t>
      </w:r>
      <w:r>
        <w:rPr>
          <w:rFonts w:cs="仿宋_GB2312" w:hint="eastAsia"/>
        </w:rPr>
        <w:t>鼓励建立</w:t>
      </w:r>
      <w:r w:rsidRPr="00D307DC">
        <w:rPr>
          <w:rFonts w:cs="仿宋_GB2312" w:hint="eastAsia"/>
        </w:rPr>
        <w:t>涵盖循环经济</w:t>
      </w:r>
      <w:r>
        <w:rPr>
          <w:rFonts w:cs="仿宋_GB2312" w:hint="eastAsia"/>
        </w:rPr>
        <w:t>统计数据、</w:t>
      </w:r>
      <w:r w:rsidRPr="00D307DC">
        <w:rPr>
          <w:rFonts w:cs="仿宋_GB2312" w:hint="eastAsia"/>
        </w:rPr>
        <w:t>示范试点</w:t>
      </w:r>
      <w:r>
        <w:rPr>
          <w:rFonts w:cs="仿宋_GB2312" w:hint="eastAsia"/>
        </w:rPr>
        <w:t>信息</w:t>
      </w:r>
      <w:r w:rsidRPr="00D307DC">
        <w:rPr>
          <w:rFonts w:cs="仿宋_GB2312" w:hint="eastAsia"/>
        </w:rPr>
        <w:t>、资源</w:t>
      </w:r>
      <w:r>
        <w:rPr>
          <w:rFonts w:cs="仿宋_GB2312" w:hint="eastAsia"/>
        </w:rPr>
        <w:t>回收</w:t>
      </w:r>
      <w:r w:rsidRPr="00D307DC">
        <w:rPr>
          <w:rFonts w:cs="仿宋_GB2312" w:hint="eastAsia"/>
        </w:rPr>
        <w:t>利用</w:t>
      </w:r>
      <w:r>
        <w:rPr>
          <w:rFonts w:cs="仿宋_GB2312" w:hint="eastAsia"/>
        </w:rPr>
        <w:t>信息</w:t>
      </w:r>
      <w:r w:rsidRPr="00D307DC">
        <w:rPr>
          <w:rFonts w:cs="仿宋_GB2312" w:hint="eastAsia"/>
        </w:rPr>
        <w:t>、重点项目</w:t>
      </w:r>
      <w:r>
        <w:rPr>
          <w:rFonts w:cs="仿宋_GB2312" w:hint="eastAsia"/>
        </w:rPr>
        <w:t>信息</w:t>
      </w:r>
      <w:r w:rsidRPr="00D307DC">
        <w:rPr>
          <w:rFonts w:cs="仿宋_GB2312" w:hint="eastAsia"/>
        </w:rPr>
        <w:t>、先进技术</w:t>
      </w:r>
      <w:r>
        <w:rPr>
          <w:rFonts w:cs="仿宋_GB2312" w:hint="eastAsia"/>
        </w:rPr>
        <w:t>信息</w:t>
      </w:r>
      <w:r w:rsidRPr="00D307DC">
        <w:rPr>
          <w:rFonts w:cs="仿宋_GB2312" w:hint="eastAsia"/>
        </w:rPr>
        <w:t>等</w:t>
      </w:r>
      <w:r>
        <w:rPr>
          <w:rFonts w:cs="仿宋_GB2312" w:hint="eastAsia"/>
        </w:rPr>
        <w:t>内容</w:t>
      </w:r>
      <w:r w:rsidRPr="00D307DC">
        <w:rPr>
          <w:rFonts w:cs="仿宋_GB2312" w:hint="eastAsia"/>
        </w:rPr>
        <w:t>的数据</w:t>
      </w:r>
      <w:r>
        <w:rPr>
          <w:rFonts w:cs="仿宋_GB2312" w:hint="eastAsia"/>
        </w:rPr>
        <w:t>信息</w:t>
      </w:r>
      <w:r w:rsidRPr="00D307DC">
        <w:rPr>
          <w:rFonts w:cs="仿宋_GB2312" w:hint="eastAsia"/>
        </w:rPr>
        <w:t>平台</w:t>
      </w:r>
      <w:r>
        <w:rPr>
          <w:rFonts w:cs="仿宋_GB2312" w:hint="eastAsia"/>
        </w:rPr>
        <w:t>，争取</w:t>
      </w:r>
      <w:r w:rsidRPr="00D307DC">
        <w:rPr>
          <w:rFonts w:cs="仿宋_GB2312" w:hint="eastAsia"/>
        </w:rPr>
        <w:t>实现</w:t>
      </w:r>
      <w:r>
        <w:rPr>
          <w:rFonts w:cs="仿宋_GB2312" w:hint="eastAsia"/>
        </w:rPr>
        <w:t>丽水市</w:t>
      </w:r>
      <w:r w:rsidRPr="00D307DC">
        <w:rPr>
          <w:rFonts w:cs="仿宋_GB2312" w:hint="eastAsia"/>
        </w:rPr>
        <w:t>循环经</w:t>
      </w:r>
      <w:r>
        <w:rPr>
          <w:rFonts w:cs="仿宋_GB2312" w:hint="eastAsia"/>
        </w:rPr>
        <w:t>发展的</w:t>
      </w:r>
      <w:r w:rsidRPr="00D307DC">
        <w:rPr>
          <w:rFonts w:cs="仿宋_GB2312" w:hint="eastAsia"/>
        </w:rPr>
        <w:t>信息化管理。</w:t>
      </w:r>
      <w:r w:rsidRPr="00E12CBD">
        <w:rPr>
          <w:rFonts w:cs="仿宋_GB2312" w:hint="eastAsia"/>
        </w:rPr>
        <w:t>依托</w:t>
      </w:r>
      <w:r w:rsidRPr="00E12CBD">
        <w:t>“</w:t>
      </w:r>
      <w:r w:rsidRPr="00E12CBD">
        <w:rPr>
          <w:rFonts w:cs="仿宋_GB2312" w:hint="eastAsia"/>
        </w:rPr>
        <w:t>阿里巴巴丽水产业带</w:t>
      </w:r>
      <w:r w:rsidRPr="00E12CBD">
        <w:t>”</w:t>
      </w:r>
      <w:r w:rsidRPr="00E12CBD">
        <w:rPr>
          <w:rFonts w:cs="仿宋_GB2312" w:hint="eastAsia"/>
        </w:rPr>
        <w:t>平台，</w:t>
      </w:r>
      <w:r>
        <w:rPr>
          <w:rFonts w:cs="仿宋_GB2312" w:hint="eastAsia"/>
        </w:rPr>
        <w:t>大力推广“遂昌模式”，</w:t>
      </w:r>
      <w:r w:rsidRPr="00E12CBD">
        <w:rPr>
          <w:rFonts w:cs="仿宋_GB2312" w:hint="eastAsia"/>
        </w:rPr>
        <w:t>推进农村电子商务发展</w:t>
      </w:r>
      <w:r>
        <w:rPr>
          <w:rFonts w:cs="仿宋_GB2312" w:hint="eastAsia"/>
        </w:rPr>
        <w:t>，通过先行先试，把丽水打造成为全国农村电子商务建设的示范区</w:t>
      </w:r>
      <w:r w:rsidRPr="00146E23">
        <w:rPr>
          <w:rFonts w:cs="仿宋_GB2312" w:hint="eastAsia"/>
        </w:rPr>
        <w:t>。</w:t>
      </w:r>
      <w:r>
        <w:rPr>
          <w:rFonts w:ascii="仿宋_GB2312" w:hAnsi="宋体" w:cs="仿宋_GB2312" w:hint="eastAsia"/>
          <w:kern w:val="0"/>
        </w:rPr>
        <w:t>围绕农村电商、跨境电商、文化产品电商、现代制造业电商等四大领域，</w:t>
      </w:r>
      <w:r w:rsidRPr="003B4E4D">
        <w:rPr>
          <w:rFonts w:cs="仿宋_GB2312" w:hint="eastAsia"/>
        </w:rPr>
        <w:t>重点实施销售、消费、物流、人才、品质、创业、服务、集聚、研究、标准等十方面的体系建设，</w:t>
      </w:r>
      <w:r>
        <w:rPr>
          <w:rFonts w:ascii="仿宋_GB2312" w:hAnsi="宋体" w:cs="仿宋_GB2312" w:hint="eastAsia"/>
          <w:kern w:val="0"/>
        </w:rPr>
        <w:t>深入建设浙江（丽水）农村电子商务创新发展示范区，</w:t>
      </w:r>
      <w:r w:rsidRPr="003B4E4D">
        <w:rPr>
          <w:rFonts w:cs="仿宋_GB2312" w:hint="eastAsia"/>
        </w:rPr>
        <w:t>全面推动丽水农村电子商务跨越式发展。</w:t>
      </w:r>
    </w:p>
    <w:p w:rsidR="00C7773F" w:rsidRPr="00E12CBD" w:rsidRDefault="00C7773F" w:rsidP="00F403F5">
      <w:pPr>
        <w:pStyle w:val="Heading2"/>
        <w:ind w:firstLine="31680"/>
      </w:pPr>
      <w:bookmarkStart w:id="29" w:name="_Toc453664409"/>
      <w:r w:rsidRPr="00E12CBD">
        <w:rPr>
          <w:rFonts w:cs="黑体" w:hint="eastAsia"/>
        </w:rPr>
        <w:t>（</w:t>
      </w:r>
      <w:r>
        <w:rPr>
          <w:rFonts w:cs="黑体" w:hint="eastAsia"/>
        </w:rPr>
        <w:t>四</w:t>
      </w:r>
      <w:r w:rsidRPr="00E12CBD">
        <w:rPr>
          <w:rFonts w:cs="黑体" w:hint="eastAsia"/>
        </w:rPr>
        <w:t>）推进社会层面循环经济发展</w:t>
      </w:r>
      <w:bookmarkEnd w:id="29"/>
    </w:p>
    <w:p w:rsidR="00C7773F" w:rsidRPr="00E12CBD" w:rsidRDefault="00C7773F" w:rsidP="00F403F5">
      <w:pPr>
        <w:pStyle w:val="Heading3"/>
        <w:ind w:firstLine="31680"/>
      </w:pPr>
      <w:r w:rsidRPr="00E12CBD">
        <w:t>1</w:t>
      </w:r>
      <w:r w:rsidRPr="00E12CBD">
        <w:rPr>
          <w:rFonts w:cs="仿宋_GB2312" w:hint="eastAsia"/>
        </w:rPr>
        <w:t>、加强再生资源回收利用</w:t>
      </w:r>
    </w:p>
    <w:p w:rsidR="00C7773F" w:rsidRPr="0076364F" w:rsidRDefault="00C7773F" w:rsidP="00F403F5">
      <w:pPr>
        <w:pStyle w:val="a"/>
        <w:ind w:firstLine="31680"/>
      </w:pPr>
      <w:r w:rsidRPr="00E12CBD">
        <w:rPr>
          <w:rFonts w:cs="仿宋_GB2312" w:hint="eastAsia"/>
        </w:rPr>
        <w:t>加快建设城市社区和乡村回收站点、分拣中心、集散市场三位一体的回收网络。鼓励各类投资主体积极参与建设、改造回收站点，建设符合环保要求的专业分拣中心。加快建设市本级再生资源集散中心</w:t>
      </w:r>
      <w:r w:rsidRPr="0076364F">
        <w:rPr>
          <w:rFonts w:cs="仿宋_GB2312" w:hint="eastAsia"/>
        </w:rPr>
        <w:t>和再生资源拆解中心、庆元县再生资源回收利用市场、云和县再生资源回收交易市场项目。</w:t>
      </w:r>
      <w:r>
        <w:rPr>
          <w:rFonts w:cs="仿宋_GB2312" w:hint="eastAsia"/>
        </w:rPr>
        <w:t>加强“互联网</w:t>
      </w:r>
      <w:r>
        <w:t>+</w:t>
      </w:r>
      <w:r>
        <w:rPr>
          <w:rFonts w:cs="仿宋_GB2312" w:hint="eastAsia"/>
        </w:rPr>
        <w:t>”等新技术新业态与再生资源回收利用深度融合，支持再生资源企业充分利用互联网、物联网技术建立线上线下融合的回收网络，推动传统销售企业、电商、物流公司等利用销售配送网络回收再生资源。</w:t>
      </w:r>
      <w:r w:rsidRPr="0076364F">
        <w:rPr>
          <w:rFonts w:cs="仿宋_GB2312" w:hint="eastAsia"/>
        </w:rPr>
        <w:t>以缙云、松阳</w:t>
      </w:r>
      <w:r>
        <w:rPr>
          <w:rFonts w:cs="仿宋_GB2312" w:hint="eastAsia"/>
        </w:rPr>
        <w:t>、青田</w:t>
      </w:r>
      <w:r w:rsidRPr="0076364F">
        <w:rPr>
          <w:rFonts w:cs="仿宋_GB2312" w:hint="eastAsia"/>
        </w:rPr>
        <w:t>为核心，完善废旧钢铁的回收利用体系，引进专门的废旧钢铁回收利用服务企业，提高回收利用率。推动建筑废弃物、废旧机电产品、电线电缆、通信设备、汽车、家电、手机、塑料、橡胶、玻璃、铅酸电池等再生资源的回收和资源化利用的规模化发展。到</w:t>
      </w:r>
      <w:r w:rsidRPr="0076364F">
        <w:t>2020</w:t>
      </w:r>
      <w:r w:rsidRPr="0076364F">
        <w:rPr>
          <w:rFonts w:cs="仿宋_GB2312" w:hint="eastAsia"/>
        </w:rPr>
        <w:t>年，主要再生资源回收利用率达</w:t>
      </w:r>
      <w:r w:rsidRPr="0076364F">
        <w:t>85%</w:t>
      </w:r>
      <w:r w:rsidRPr="0076364F">
        <w:rPr>
          <w:rFonts w:cs="仿宋_GB2312" w:hint="eastAsia"/>
        </w:rPr>
        <w:t>。</w:t>
      </w:r>
    </w:p>
    <w:p w:rsidR="00C7773F" w:rsidRPr="00E12CBD" w:rsidRDefault="00C7773F" w:rsidP="00F403F5">
      <w:pPr>
        <w:pStyle w:val="Heading3"/>
        <w:ind w:firstLine="31680"/>
      </w:pPr>
      <w:r w:rsidRPr="005735B5">
        <w:t>2</w:t>
      </w:r>
      <w:r w:rsidRPr="00696EBE">
        <w:rPr>
          <w:rFonts w:cs="仿宋_GB2312" w:hint="eastAsia"/>
        </w:rPr>
        <w:t>、推动</w:t>
      </w:r>
      <w:r>
        <w:rPr>
          <w:rFonts w:cs="仿宋_GB2312" w:hint="eastAsia"/>
        </w:rPr>
        <w:t>城乡</w:t>
      </w:r>
      <w:r w:rsidRPr="00A9425E">
        <w:rPr>
          <w:rFonts w:cs="仿宋_GB2312" w:hint="eastAsia"/>
        </w:rPr>
        <w:t>典型废弃物资源化利用</w:t>
      </w:r>
    </w:p>
    <w:p w:rsidR="00C7773F" w:rsidRPr="00E12CBD" w:rsidRDefault="00C7773F" w:rsidP="00F403F5">
      <w:pPr>
        <w:pStyle w:val="a"/>
        <w:ind w:firstLine="31680"/>
      </w:pPr>
      <w:r w:rsidRPr="00E12CBD">
        <w:rPr>
          <w:rFonts w:cs="仿宋_GB2312" w:hint="eastAsia"/>
        </w:rPr>
        <w:t>完善生活垃圾分类回收、密闭运输和集中处理体系，推行垃圾分类排放。</w:t>
      </w:r>
      <w:r>
        <w:rPr>
          <w:rFonts w:cs="仿宋_GB2312" w:hint="eastAsia"/>
        </w:rPr>
        <w:t>全面落实</w:t>
      </w:r>
      <w:r w:rsidRPr="00A30BC8">
        <w:rPr>
          <w:rFonts w:cs="仿宋_GB2312" w:hint="eastAsia"/>
        </w:rPr>
        <w:t>《浙江省餐厨垃圾资源化综合利用行动计划》</w:t>
      </w:r>
      <w:r>
        <w:rPr>
          <w:rFonts w:cs="仿宋_GB2312" w:hint="eastAsia"/>
        </w:rPr>
        <w:t>，</w:t>
      </w:r>
      <w:r w:rsidRPr="00E12CBD">
        <w:rPr>
          <w:rFonts w:cs="仿宋_GB2312" w:hint="eastAsia"/>
        </w:rPr>
        <w:t>加大对餐厨废弃物资源化利用和无害化处理的监管，严厉打击违法行为。鼓励居民分开盛放和投放厨余垃圾。鼓励利用餐厨废弃物生产燃料、肥料、饲料等资源化产品。加快引进和应用餐厨废弃物资源化利用技术。</w:t>
      </w:r>
      <w:r>
        <w:rPr>
          <w:rFonts w:cs="仿宋_GB2312" w:hint="eastAsia"/>
        </w:rPr>
        <w:t>以市本级为先行，各县分片区布局，加快推进</w:t>
      </w:r>
      <w:r w:rsidRPr="00C25D23">
        <w:rPr>
          <w:rFonts w:cs="仿宋_GB2312" w:hint="eastAsia"/>
        </w:rPr>
        <w:t>餐厨垃圾资源化综合利用</w:t>
      </w:r>
      <w:r>
        <w:rPr>
          <w:rFonts w:cs="仿宋_GB2312" w:hint="eastAsia"/>
        </w:rPr>
        <w:t>和无害化处置</w:t>
      </w:r>
      <w:r w:rsidRPr="00C25D23">
        <w:rPr>
          <w:rFonts w:cs="仿宋_GB2312" w:hint="eastAsia"/>
        </w:rPr>
        <w:t>项目</w:t>
      </w:r>
      <w:r>
        <w:rPr>
          <w:rFonts w:cs="仿宋_GB2312" w:hint="eastAsia"/>
        </w:rPr>
        <w:t>。</w:t>
      </w:r>
      <w:r w:rsidRPr="00E12CBD">
        <w:rPr>
          <w:rFonts w:cs="仿宋_GB2312" w:hint="eastAsia"/>
        </w:rPr>
        <w:t>鼓励采用</w:t>
      </w:r>
      <w:r w:rsidRPr="00E12CBD">
        <w:t>PPP</w:t>
      </w:r>
      <w:r w:rsidRPr="00E12CBD">
        <w:rPr>
          <w:rFonts w:cs="仿宋_GB2312" w:hint="eastAsia"/>
        </w:rPr>
        <w:t>模式运作餐厨垃圾</w:t>
      </w:r>
      <w:r>
        <w:rPr>
          <w:rFonts w:cs="仿宋_GB2312" w:hint="eastAsia"/>
        </w:rPr>
        <w:t>资源化利用项目，</w:t>
      </w:r>
      <w:r w:rsidRPr="00E12CBD">
        <w:rPr>
          <w:rFonts w:cs="仿宋_GB2312" w:hint="eastAsia"/>
        </w:rPr>
        <w:t>鼓励餐厨垃圾收运处一体化经营的第三方服务。</w:t>
      </w:r>
      <w:r>
        <w:rPr>
          <w:rFonts w:cs="仿宋_GB2312" w:hint="eastAsia"/>
        </w:rPr>
        <w:t>加强建筑废弃物</w:t>
      </w:r>
      <w:r w:rsidRPr="00654021">
        <w:rPr>
          <w:rFonts w:cs="仿宋_GB2312" w:hint="eastAsia"/>
        </w:rPr>
        <w:t>回收、分类和分选，探索合适的技术模式和商业模式，规模化应用于路基填充、路面底基层等</w:t>
      </w:r>
      <w:r>
        <w:rPr>
          <w:rFonts w:cs="仿宋_GB2312" w:hint="eastAsia"/>
        </w:rPr>
        <w:t>。</w:t>
      </w:r>
    </w:p>
    <w:p w:rsidR="00C7773F" w:rsidRPr="00E12CBD" w:rsidRDefault="00C7773F" w:rsidP="00F403F5">
      <w:pPr>
        <w:pStyle w:val="Heading3"/>
        <w:ind w:firstLine="31680"/>
      </w:pPr>
      <w:r w:rsidRPr="00E12CBD">
        <w:t>3</w:t>
      </w:r>
      <w:r w:rsidRPr="00E12CBD">
        <w:rPr>
          <w:rFonts w:cs="仿宋_GB2312" w:hint="eastAsia"/>
        </w:rPr>
        <w:t>、厉行资源节约集约利用</w:t>
      </w:r>
    </w:p>
    <w:p w:rsidR="00C7773F" w:rsidRPr="00E12CBD" w:rsidRDefault="00C7773F" w:rsidP="00F403F5">
      <w:pPr>
        <w:pStyle w:val="a"/>
        <w:ind w:firstLine="31680"/>
        <w:rPr>
          <w:rFonts w:ascii="仿宋_GB2312" w:hAnsi="Calibri"/>
          <w:kern w:val="0"/>
        </w:rPr>
      </w:pPr>
      <w:r w:rsidRPr="0063692F">
        <w:rPr>
          <w:rFonts w:cs="仿宋_GB2312" w:hint="eastAsia"/>
        </w:rPr>
        <w:t>推进能源节约。</w:t>
      </w:r>
      <w:r w:rsidRPr="00E12CBD">
        <w:rPr>
          <w:rFonts w:cs="仿宋_GB2312" w:hint="eastAsia"/>
        </w:rPr>
        <w:t>加强</w:t>
      </w:r>
      <w:r>
        <w:rPr>
          <w:rFonts w:cs="仿宋_GB2312" w:hint="eastAsia"/>
        </w:rPr>
        <w:t>重点用能单位的节能监管</w:t>
      </w:r>
      <w:r w:rsidRPr="00E12CBD">
        <w:rPr>
          <w:rFonts w:cs="仿宋_GB2312" w:hint="eastAsia"/>
        </w:rPr>
        <w:t>，淘汰</w:t>
      </w:r>
      <w:r w:rsidRPr="00E12CBD">
        <w:rPr>
          <w:rFonts w:ascii="仿宋_GB2312" w:hAnsi="Calibri" w:cs="仿宋_GB2312" w:hint="eastAsia"/>
          <w:kern w:val="0"/>
        </w:rPr>
        <w:t>产品单位能耗超限额标准的产能</w:t>
      </w:r>
      <w:r w:rsidRPr="00E12CBD">
        <w:rPr>
          <w:rFonts w:cs="仿宋_GB2312" w:hint="eastAsia"/>
        </w:rPr>
        <w:t>，推广应用节能新技术、新工艺和新材料。</w:t>
      </w:r>
      <w:r>
        <w:rPr>
          <w:rFonts w:cs="仿宋_GB2312" w:hint="eastAsia"/>
        </w:rPr>
        <w:t>大力</w:t>
      </w:r>
      <w:r w:rsidRPr="002A7C71">
        <w:rPr>
          <w:rFonts w:cs="仿宋_GB2312" w:hint="eastAsia"/>
        </w:rPr>
        <w:t>推进生活、建筑、交通运输等</w:t>
      </w:r>
      <w:r>
        <w:rPr>
          <w:rFonts w:cs="仿宋_GB2312" w:hint="eastAsia"/>
        </w:rPr>
        <w:t>领域节能。</w:t>
      </w:r>
      <w:r w:rsidRPr="00E12CBD">
        <w:rPr>
          <w:rFonts w:cs="仿宋_GB2312" w:hint="eastAsia"/>
        </w:rPr>
        <w:t>促进农业和农村节能，开发和推广先进适用的农业节能技术、工艺设备和农村生活节能产品，鼓励使用</w:t>
      </w:r>
      <w:r>
        <w:rPr>
          <w:rFonts w:cs="仿宋_GB2312" w:hint="eastAsia"/>
        </w:rPr>
        <w:t>太阳能、风能、</w:t>
      </w:r>
      <w:r w:rsidRPr="00E12CBD">
        <w:rPr>
          <w:rFonts w:cs="仿宋_GB2312" w:hint="eastAsia"/>
        </w:rPr>
        <w:t>生物质能、沼气等再生能源</w:t>
      </w:r>
      <w:r>
        <w:rPr>
          <w:rFonts w:cs="仿宋_GB2312" w:hint="eastAsia"/>
        </w:rPr>
        <w:t>，到</w:t>
      </w:r>
      <w:r>
        <w:t>2020</w:t>
      </w:r>
      <w:r>
        <w:rPr>
          <w:rFonts w:cs="仿宋_GB2312" w:hint="eastAsia"/>
        </w:rPr>
        <w:t>年，</w:t>
      </w:r>
      <w:r w:rsidRPr="00936563">
        <w:rPr>
          <w:rFonts w:cs="仿宋_GB2312" w:hint="eastAsia"/>
        </w:rPr>
        <w:t>非化石能源消费占一次能源消费总量比重</w:t>
      </w:r>
      <w:r>
        <w:rPr>
          <w:rFonts w:cs="仿宋_GB2312" w:hint="eastAsia"/>
        </w:rPr>
        <w:t>达</w:t>
      </w:r>
      <w:r w:rsidRPr="007F0DD4">
        <w:t>63%</w:t>
      </w:r>
      <w:r w:rsidRPr="00936563">
        <w:rPr>
          <w:rFonts w:cs="仿宋_GB2312" w:hint="eastAsia"/>
        </w:rPr>
        <w:t>。</w:t>
      </w:r>
    </w:p>
    <w:p w:rsidR="00C7773F" w:rsidRPr="00E12CBD" w:rsidRDefault="00C7773F" w:rsidP="00F403F5">
      <w:pPr>
        <w:pStyle w:val="a"/>
        <w:ind w:firstLine="31680"/>
      </w:pPr>
      <w:r w:rsidRPr="0063692F">
        <w:rPr>
          <w:rFonts w:cs="仿宋_GB2312" w:hint="eastAsia"/>
        </w:rPr>
        <w:t>强化土地集约利用。</w:t>
      </w:r>
      <w:r>
        <w:rPr>
          <w:rFonts w:cs="仿宋_GB2312" w:hint="eastAsia"/>
        </w:rPr>
        <w:t>继续推进</w:t>
      </w:r>
      <w:r w:rsidRPr="007D10AE">
        <w:rPr>
          <w:rFonts w:cs="仿宋_GB2312" w:hint="eastAsia"/>
        </w:rPr>
        <w:t>“亩产倍增”行动计划，</w:t>
      </w:r>
      <w:r w:rsidRPr="00E12CBD">
        <w:rPr>
          <w:rFonts w:cs="仿宋_GB2312" w:hint="eastAsia"/>
        </w:rPr>
        <w:t>按照全市土地总体利用规划，以严格保护耕地为前提，以控制建设用地为重点，以节约和集约利用土地为核心，统筹安排全市各类用地，实现土地资源优化配置。结合不同地区的发展导向，逐步建立完善差别化的空间开发政策，探索重要资源环境统筹配置机制</w:t>
      </w:r>
      <w:r>
        <w:rPr>
          <w:rFonts w:cs="仿宋_GB2312" w:hint="eastAsia"/>
        </w:rPr>
        <w:t>。</w:t>
      </w:r>
      <w:r w:rsidRPr="00E12CBD">
        <w:rPr>
          <w:rFonts w:cs="仿宋_GB2312" w:hint="eastAsia"/>
        </w:rPr>
        <w:t>鼓励城镇用地进行内部挖潜，提高土地利用强度和效益，坚决防止基础设施的重复性建设</w:t>
      </w:r>
      <w:r>
        <w:rPr>
          <w:rFonts w:cs="仿宋_GB2312" w:hint="eastAsia"/>
        </w:rPr>
        <w:t>。</w:t>
      </w:r>
      <w:r w:rsidRPr="00E12CBD">
        <w:rPr>
          <w:rFonts w:cs="仿宋_GB2312" w:hint="eastAsia"/>
        </w:rPr>
        <w:t>通过加强工业开发园区建设，促进产业的集聚发展</w:t>
      </w:r>
      <w:r>
        <w:rPr>
          <w:rFonts w:cs="仿宋_GB2312" w:hint="eastAsia"/>
        </w:rPr>
        <w:t>。</w:t>
      </w:r>
      <w:r w:rsidRPr="00E12CBD">
        <w:rPr>
          <w:rFonts w:cs="仿宋_GB2312" w:hint="eastAsia"/>
        </w:rPr>
        <w:t>实行最严格的耕地保护制度，依法加强耕地管理，坚决制止乱占滥用耕地的现象</w:t>
      </w:r>
      <w:r>
        <w:rPr>
          <w:rFonts w:cs="仿宋_GB2312" w:hint="eastAsia"/>
        </w:rPr>
        <w:t>。</w:t>
      </w:r>
    </w:p>
    <w:p w:rsidR="00C7773F" w:rsidRPr="00D97D79" w:rsidRDefault="00C7773F" w:rsidP="00F403F5">
      <w:pPr>
        <w:pStyle w:val="a"/>
        <w:ind w:firstLine="31680"/>
      </w:pPr>
      <w:r w:rsidRPr="0063692F">
        <w:rPr>
          <w:rFonts w:cs="仿宋_GB2312" w:hint="eastAsia"/>
        </w:rPr>
        <w:t>厉行水资源节约。</w:t>
      </w:r>
      <w:r w:rsidRPr="00654021">
        <w:rPr>
          <w:rFonts w:cs="仿宋_GB2312" w:hint="eastAsia"/>
        </w:rPr>
        <w:t>落实最严格水资源管理制度，</w:t>
      </w:r>
      <w:r w:rsidRPr="00E12CBD">
        <w:rPr>
          <w:rFonts w:cs="仿宋_GB2312" w:hint="eastAsia"/>
        </w:rPr>
        <w:t>全面实施城市居民生活用水阶梯水价制度。</w:t>
      </w:r>
      <w:r w:rsidRPr="00654021">
        <w:rPr>
          <w:rFonts w:cs="仿宋_GB2312" w:hint="eastAsia"/>
        </w:rPr>
        <w:t>加强雨洪资源利用，加快</w:t>
      </w:r>
      <w:r w:rsidRPr="00642008">
        <w:rPr>
          <w:rFonts w:cs="仿宋_GB2312" w:hint="eastAsia"/>
        </w:rPr>
        <w:t>海绵城市建设。</w:t>
      </w:r>
      <w:r w:rsidRPr="00E12CBD">
        <w:rPr>
          <w:rFonts w:cs="仿宋_GB2312" w:hint="eastAsia"/>
        </w:rPr>
        <w:t>逐步开展节水型城市创建工作和节水型社会建设工作，到</w:t>
      </w:r>
      <w:r w:rsidRPr="00E12CBD">
        <w:t>2020</w:t>
      </w:r>
      <w:r w:rsidRPr="00E12CBD">
        <w:rPr>
          <w:rFonts w:cs="仿宋_GB2312" w:hint="eastAsia"/>
        </w:rPr>
        <w:t>年，节水型社会创建县（市、区）覆盖率达到</w:t>
      </w:r>
      <w:r>
        <w:t>100</w:t>
      </w:r>
      <w:r w:rsidRPr="00E12CBD">
        <w:t>%</w:t>
      </w:r>
      <w:r w:rsidRPr="00E12CBD">
        <w:rPr>
          <w:rFonts w:cs="仿宋_GB2312" w:hint="eastAsia"/>
        </w:rPr>
        <w:t>以上</w:t>
      </w:r>
      <w:r>
        <w:rPr>
          <w:rFonts w:cs="仿宋_GB2312" w:hint="eastAsia"/>
        </w:rPr>
        <w:t>，</w:t>
      </w:r>
      <w:r w:rsidRPr="00C866D8">
        <w:rPr>
          <w:rFonts w:cs="仿宋_GB2312" w:hint="eastAsia"/>
        </w:rPr>
        <w:t>加强城区老旧供水管网改造，推进</w:t>
      </w:r>
      <w:r w:rsidRPr="00C866D8">
        <w:t>“</w:t>
      </w:r>
      <w:r w:rsidRPr="00C866D8">
        <w:rPr>
          <w:rFonts w:cs="仿宋_GB2312" w:hint="eastAsia"/>
        </w:rPr>
        <w:t>一户一表</w:t>
      </w:r>
      <w:r w:rsidRPr="00C866D8">
        <w:t>”</w:t>
      </w:r>
      <w:r w:rsidRPr="00C866D8">
        <w:rPr>
          <w:rFonts w:cs="仿宋_GB2312" w:hint="eastAsia"/>
        </w:rPr>
        <w:t>改造，推广和应用节水器具。</w:t>
      </w:r>
      <w:r w:rsidRPr="00E12CBD">
        <w:rPr>
          <w:rFonts w:cs="仿宋_GB2312" w:hint="eastAsia"/>
        </w:rPr>
        <w:t>推广农业节水新技术，</w:t>
      </w:r>
      <w:r w:rsidRPr="00B16A84">
        <w:rPr>
          <w:rFonts w:cs="仿宋_GB2312" w:hint="eastAsia"/>
        </w:rPr>
        <w:t>实施农业园区自动微喷滴灌工程，到</w:t>
      </w:r>
      <w:r w:rsidRPr="00B16A84">
        <w:t>2020</w:t>
      </w:r>
      <w:r w:rsidRPr="00B16A84">
        <w:rPr>
          <w:rFonts w:cs="仿宋_GB2312" w:hint="eastAsia"/>
        </w:rPr>
        <w:t>年，农业灌溉水有效利用系数达</w:t>
      </w:r>
      <w:r>
        <w:t>0.58</w:t>
      </w:r>
      <w:r w:rsidRPr="00B16A84">
        <w:rPr>
          <w:rFonts w:cs="仿宋_GB2312" w:hint="eastAsia"/>
        </w:rPr>
        <w:t>。</w:t>
      </w:r>
      <w:r>
        <w:rPr>
          <w:rFonts w:cs="仿宋_GB2312" w:hint="eastAsia"/>
        </w:rPr>
        <w:t>加快淘汰落后用水高用水工艺、产品和设备，加快工业节水技术改造</w:t>
      </w:r>
      <w:r w:rsidRPr="00D97D79">
        <w:rPr>
          <w:rFonts w:cs="仿宋_GB2312" w:hint="eastAsia"/>
        </w:rPr>
        <w:t>。开展节水型示范企业创建，加快推动企业开展水平衡测试。积极推进企业水资源循环利用和工业废水处理回用</w:t>
      </w:r>
      <w:r>
        <w:rPr>
          <w:rFonts w:cs="仿宋_GB2312" w:hint="eastAsia"/>
        </w:rPr>
        <w:t>，</w:t>
      </w:r>
      <w:r w:rsidRPr="00D97D79">
        <w:rPr>
          <w:rFonts w:cs="仿宋_GB2312" w:hint="eastAsia"/>
        </w:rPr>
        <w:t>开展废水</w:t>
      </w:r>
      <w:r>
        <w:rPr>
          <w:rFonts w:cs="仿宋_GB2312" w:hint="eastAsia"/>
        </w:rPr>
        <w:t>“</w:t>
      </w:r>
      <w:r w:rsidRPr="00D97D79">
        <w:rPr>
          <w:rFonts w:cs="仿宋_GB2312" w:hint="eastAsia"/>
        </w:rPr>
        <w:t>零</w:t>
      </w:r>
      <w:r>
        <w:rPr>
          <w:rFonts w:cs="仿宋_GB2312" w:hint="eastAsia"/>
        </w:rPr>
        <w:t>”</w:t>
      </w:r>
      <w:r w:rsidRPr="00D97D79">
        <w:rPr>
          <w:rFonts w:cs="仿宋_GB2312" w:hint="eastAsia"/>
        </w:rPr>
        <w:t>排放示范企业创建活动。力争到</w:t>
      </w:r>
      <w:r w:rsidRPr="00D97D79">
        <w:t>2020</w:t>
      </w:r>
      <w:r w:rsidRPr="00D97D79">
        <w:rPr>
          <w:rFonts w:cs="仿宋_GB2312" w:hint="eastAsia"/>
        </w:rPr>
        <w:t>年，节水型企业覆盖率达</w:t>
      </w:r>
      <w:r w:rsidRPr="00D97D79">
        <w:t>30%</w:t>
      </w:r>
      <w:r w:rsidRPr="00D97D79">
        <w:rPr>
          <w:rFonts w:cs="仿宋_GB2312" w:hint="eastAsia"/>
        </w:rPr>
        <w:t>以上</w:t>
      </w:r>
      <w:r w:rsidRPr="00C866D8">
        <w:rPr>
          <w:rFonts w:cs="仿宋_GB2312" w:hint="eastAsia"/>
        </w:rPr>
        <w:t>。</w:t>
      </w:r>
    </w:p>
    <w:p w:rsidR="00C7773F" w:rsidRPr="00E12CBD" w:rsidRDefault="00C7773F" w:rsidP="00F403F5">
      <w:pPr>
        <w:pStyle w:val="a"/>
        <w:ind w:firstLine="31680"/>
      </w:pPr>
      <w:r w:rsidRPr="0063692F">
        <w:rPr>
          <w:rFonts w:cs="仿宋_GB2312" w:hint="eastAsia"/>
        </w:rPr>
        <w:t>加强原材料节约。</w:t>
      </w:r>
      <w:r w:rsidRPr="00E12CBD">
        <w:rPr>
          <w:rFonts w:cs="仿宋_GB2312" w:hint="eastAsia"/>
        </w:rPr>
        <w:t>加强合成革、钢铁、</w:t>
      </w:r>
      <w:r>
        <w:rPr>
          <w:rFonts w:cs="仿宋_GB2312" w:hint="eastAsia"/>
        </w:rPr>
        <w:t>建材、</w:t>
      </w:r>
      <w:r w:rsidRPr="00E12CBD">
        <w:rPr>
          <w:rFonts w:cs="仿宋_GB2312" w:hint="eastAsia"/>
        </w:rPr>
        <w:t>竹加工、木制玩具等重点行业</w:t>
      </w:r>
      <w:r>
        <w:rPr>
          <w:rFonts w:cs="仿宋_GB2312" w:hint="eastAsia"/>
        </w:rPr>
        <w:t>的</w:t>
      </w:r>
      <w:r w:rsidRPr="00E12CBD">
        <w:rPr>
          <w:rFonts w:cs="仿宋_GB2312" w:hint="eastAsia"/>
        </w:rPr>
        <w:t>原材料消耗管理和技术改造，推行产品生态设计</w:t>
      </w:r>
      <w:r>
        <w:rPr>
          <w:rFonts w:cs="仿宋_GB2312" w:hint="eastAsia"/>
        </w:rPr>
        <w:t>，推广使用可降解、易回收、低成本的包装材料和</w:t>
      </w:r>
      <w:r w:rsidRPr="00E12CBD">
        <w:rPr>
          <w:rFonts w:cs="仿宋_GB2312" w:hint="eastAsia"/>
        </w:rPr>
        <w:t>再生材料，减少损失浪费，提高原材料利用率。鼓励生产并使用高强度和耐腐蚀金属材料，提高材料强度和使用寿命，加强木材节约代用。节约包装材料，</w:t>
      </w:r>
      <w:r>
        <w:rPr>
          <w:rFonts w:cs="仿宋_GB2312" w:hint="eastAsia"/>
        </w:rPr>
        <w:t>改进大宗原材料产品包装方式，</w:t>
      </w:r>
      <w:r w:rsidRPr="00E12CBD">
        <w:rPr>
          <w:rFonts w:cs="仿宋_GB2312" w:hint="eastAsia"/>
        </w:rPr>
        <w:t>禁止过度包装。</w:t>
      </w:r>
    </w:p>
    <w:p w:rsidR="00C7773F" w:rsidRPr="00E12CBD" w:rsidRDefault="00C7773F" w:rsidP="00F403F5">
      <w:pPr>
        <w:pStyle w:val="Heading3"/>
        <w:ind w:firstLine="31680"/>
      </w:pPr>
      <w:r w:rsidRPr="00AA1C87">
        <w:t>4</w:t>
      </w:r>
      <w:r w:rsidRPr="00AA1C87">
        <w:rPr>
          <w:rFonts w:cs="仿宋_GB2312" w:hint="eastAsia"/>
        </w:rPr>
        <w:t>、深化污染减排</w:t>
      </w:r>
    </w:p>
    <w:p w:rsidR="00C7773F" w:rsidRDefault="00C7773F" w:rsidP="00F403F5">
      <w:pPr>
        <w:pStyle w:val="a"/>
        <w:ind w:firstLine="31680"/>
      </w:pPr>
      <w:r w:rsidRPr="00E12CBD">
        <w:rPr>
          <w:rFonts w:cs="仿宋_GB2312" w:hint="eastAsia"/>
        </w:rPr>
        <w:t>加强工程减排、结构减排、监督减排，扎实推进主要污染物排放总量控制。加强城镇污水处理设施和管网建设，对全市现有的污水处理厂（站）进行提标改造</w:t>
      </w:r>
      <w:r>
        <w:rPr>
          <w:rFonts w:cs="仿宋_GB2312" w:hint="eastAsia"/>
        </w:rPr>
        <w:t>。完善城镇生活垃圾收运处体系，推进松阳、云和工业固废集中处置项目建设。</w:t>
      </w:r>
      <w:r w:rsidRPr="00E12CBD">
        <w:rPr>
          <w:rFonts w:cs="仿宋_GB2312" w:hint="eastAsia"/>
        </w:rPr>
        <w:t>实施热电企业脱硫脱硝改造，推进机动车废气治理工作</w:t>
      </w:r>
      <w:r w:rsidRPr="005A73C6">
        <w:rPr>
          <w:rFonts w:cs="仿宋_GB2312" w:hint="eastAsia"/>
        </w:rPr>
        <w:t>。对新上项目严格落实空间、总量、项目“三位一体</w:t>
      </w:r>
      <w:r w:rsidRPr="005A73C6">
        <w:t>”</w:t>
      </w:r>
      <w:r w:rsidRPr="005A73C6">
        <w:rPr>
          <w:rFonts w:cs="仿宋_GB2312" w:hint="eastAsia"/>
        </w:rPr>
        <w:t>环境准入制度。</w:t>
      </w:r>
      <w:r w:rsidRPr="00E12CBD">
        <w:rPr>
          <w:rFonts w:cs="仿宋_GB2312" w:hint="eastAsia"/>
        </w:rPr>
        <w:t>进一步建立健全考核、督查、通报、点评、约谈、区域限批等责任机制，加强重点减排项目管理和重点区域减排监管。着力构建排污权有偿使用和交易、主要污染物总量指标量化管理、企业刷卡排污、产业转型升级排污总量控制激励、建设项目总量削减替代制度</w:t>
      </w:r>
      <w:r w:rsidRPr="00AA1C87">
        <w:t>“</w:t>
      </w:r>
      <w:r w:rsidRPr="00AA1C87">
        <w:rPr>
          <w:rFonts w:cs="仿宋_GB2312" w:hint="eastAsia"/>
        </w:rPr>
        <w:t>五位一体</w:t>
      </w:r>
      <w:r w:rsidRPr="00AA1C87">
        <w:t>”</w:t>
      </w:r>
      <w:r w:rsidRPr="00AA1C87">
        <w:rPr>
          <w:rFonts w:cs="仿宋_GB2312" w:hint="eastAsia"/>
        </w:rPr>
        <w:t>的环境资源配置制度体系</w:t>
      </w:r>
      <w:r w:rsidRPr="00E12CBD">
        <w:rPr>
          <w:rFonts w:cs="仿宋_GB2312" w:hint="eastAsia"/>
        </w:rPr>
        <w:t>。到</w:t>
      </w:r>
      <w:r w:rsidRPr="00E12CBD">
        <w:t>2020</w:t>
      </w:r>
      <w:r w:rsidRPr="00E12CBD">
        <w:rPr>
          <w:rFonts w:cs="仿宋_GB2312" w:hint="eastAsia"/>
        </w:rPr>
        <w:t>年，完成国家、省下达的“十三五”主要污染物减排目标</w:t>
      </w:r>
      <w:r>
        <w:rPr>
          <w:rFonts w:cs="仿宋_GB2312" w:hint="eastAsia"/>
        </w:rPr>
        <w:t>，城镇污水集中处置率达</w:t>
      </w:r>
      <w:r>
        <w:t>85%</w:t>
      </w:r>
      <w:r>
        <w:rPr>
          <w:rFonts w:cs="仿宋_GB2312" w:hint="eastAsia"/>
        </w:rPr>
        <w:t>，城镇生活垃圾无害化处理率达</w:t>
      </w:r>
      <w:r>
        <w:t>99.9%</w:t>
      </w:r>
      <w:r w:rsidRPr="00E12CBD">
        <w:rPr>
          <w:rFonts w:cs="仿宋_GB2312" w:hint="eastAsia"/>
        </w:rPr>
        <w:t>。</w:t>
      </w:r>
    </w:p>
    <w:p w:rsidR="00C7773F" w:rsidRPr="00E12CBD" w:rsidRDefault="00C7773F" w:rsidP="00F403F5">
      <w:pPr>
        <w:pStyle w:val="Heading3"/>
        <w:ind w:firstLine="31680"/>
      </w:pPr>
      <w:r w:rsidRPr="00E12CBD">
        <w:t>5</w:t>
      </w:r>
      <w:r w:rsidRPr="00E12CBD">
        <w:rPr>
          <w:rFonts w:cs="仿宋_GB2312" w:hint="eastAsia"/>
        </w:rPr>
        <w:t>、推行绿色消费</w:t>
      </w:r>
    </w:p>
    <w:p w:rsidR="00C7773F" w:rsidRDefault="00C7773F" w:rsidP="00F403F5">
      <w:pPr>
        <w:pStyle w:val="a"/>
        <w:ind w:firstLine="31680"/>
      </w:pPr>
      <w:r w:rsidRPr="00E12CBD">
        <w:rPr>
          <w:rFonts w:cs="仿宋_GB2312" w:hint="eastAsia"/>
        </w:rPr>
        <w:t>推动全社会树立文明、节约、绿色、循环、低碳的消费理念，引导适度消费，反对铺张浪费。</w:t>
      </w:r>
      <w:r w:rsidRPr="00654021">
        <w:rPr>
          <w:rFonts w:cs="仿宋_GB2312" w:hint="eastAsia"/>
        </w:rPr>
        <w:t>大力发展共享经济，</w:t>
      </w:r>
      <w:r w:rsidRPr="002247E9">
        <w:rPr>
          <w:rFonts w:cs="仿宋_GB2312" w:hint="eastAsia"/>
        </w:rPr>
        <w:t>普及分享经济理念</w:t>
      </w:r>
      <w:r w:rsidRPr="00804CFB">
        <w:rPr>
          <w:rFonts w:cs="仿宋_GB2312" w:hint="eastAsia"/>
        </w:rPr>
        <w:t>，</w:t>
      </w:r>
      <w:r w:rsidRPr="006B54E5">
        <w:rPr>
          <w:rFonts w:cs="仿宋_GB2312" w:hint="eastAsia"/>
        </w:rPr>
        <w:t>鼓励个人闲置资源有效利用，</w:t>
      </w:r>
      <w:r>
        <w:rPr>
          <w:rFonts w:cs="仿宋_GB2312" w:hint="eastAsia"/>
        </w:rPr>
        <w:t>延长产品生命周期。</w:t>
      </w:r>
      <w:r w:rsidRPr="00E12CBD">
        <w:rPr>
          <w:rFonts w:cs="仿宋_GB2312" w:hint="eastAsia"/>
        </w:rPr>
        <w:t>引导消费者积极购买能效标识产品、节能节水认证产品、环境标志产品、无公害标志食品等绿色标志产品。减少使用一次性消费品，在确保安全可用的情况下尽量延长使用期限。宣传垃圾分类知识，倡导居民自觉进行垃圾分类。政府机关要在绿色消费方面起到示范作用，强化绿色采购制度，严格执行强制或优先采购节能环保产品，鼓励视屏会议、无纸化办公，切实建设节约型政府</w:t>
      </w:r>
      <w:r>
        <w:rPr>
          <w:rFonts w:cs="仿宋_GB2312" w:hint="eastAsia"/>
        </w:rPr>
        <w:t>，</w:t>
      </w:r>
      <w:r w:rsidRPr="00E12CBD">
        <w:rPr>
          <w:rFonts w:cs="仿宋_GB2312" w:hint="eastAsia"/>
        </w:rPr>
        <w:t>到</w:t>
      </w:r>
      <w:r w:rsidRPr="00E12CBD">
        <w:t>2020</w:t>
      </w:r>
      <w:r w:rsidRPr="00E12CBD">
        <w:rPr>
          <w:rFonts w:cs="仿宋_GB2312" w:hint="eastAsia"/>
        </w:rPr>
        <w:t>年，有关产品政府绿色采购比例大于</w:t>
      </w:r>
      <w:r w:rsidRPr="00E12CBD">
        <w:t>80%</w:t>
      </w:r>
      <w:r w:rsidRPr="00E12CBD">
        <w:rPr>
          <w:rFonts w:cs="仿宋_GB2312" w:hint="eastAsia"/>
        </w:rPr>
        <w:t>。</w:t>
      </w:r>
    </w:p>
    <w:p w:rsidR="00C7773F" w:rsidRDefault="00C7773F" w:rsidP="00F403F5">
      <w:pPr>
        <w:pStyle w:val="Heading3"/>
        <w:ind w:firstLine="31680"/>
      </w:pPr>
      <w:r>
        <w:t>6</w:t>
      </w:r>
      <w:r>
        <w:rPr>
          <w:rFonts w:cs="仿宋_GB2312" w:hint="eastAsia"/>
        </w:rPr>
        <w:t>、推广绿色建筑</w:t>
      </w:r>
    </w:p>
    <w:p w:rsidR="00C7773F" w:rsidRPr="0039588C" w:rsidRDefault="00C7773F" w:rsidP="00F403F5">
      <w:pPr>
        <w:pStyle w:val="a"/>
        <w:ind w:firstLine="31680"/>
      </w:pPr>
      <w:r w:rsidRPr="00744740">
        <w:rPr>
          <w:rFonts w:cs="仿宋_GB2312" w:hint="eastAsia"/>
        </w:rPr>
        <w:t>积极推进绿色建筑设计和施工，推广使用绿色建材。新建建筑严格执行节能标准，城镇建筑设计阶段</w:t>
      </w:r>
      <w:r w:rsidRPr="00744740">
        <w:t>100%</w:t>
      </w:r>
      <w:r w:rsidRPr="00744740">
        <w:rPr>
          <w:rFonts w:cs="仿宋_GB2312" w:hint="eastAsia"/>
        </w:rPr>
        <w:t>达到节能标准要求，施工阶段节能标准执行率达到</w:t>
      </w:r>
      <w:r w:rsidRPr="00744740">
        <w:t>95%</w:t>
      </w:r>
      <w:r w:rsidRPr="00744740">
        <w:rPr>
          <w:rFonts w:cs="仿宋_GB2312" w:hint="eastAsia"/>
        </w:rPr>
        <w:t>以上，严格执行节能专项验收。积极建立能耗监管平台。在公共设施和保障性住房中全面执行绿色建筑标准，推进可再生能源建筑一体化应用试点示范。实施既有建筑能效提升工程，加快实施存量建筑改造，推进可再生能源在建筑中的规模化应用。</w:t>
      </w:r>
    </w:p>
    <w:p w:rsidR="00C7773F" w:rsidRDefault="00C7773F" w:rsidP="00F403F5">
      <w:pPr>
        <w:pStyle w:val="Heading1"/>
        <w:ind w:firstLine="31680"/>
      </w:pPr>
      <w:bookmarkStart w:id="30" w:name="_Toc433353945"/>
      <w:bookmarkStart w:id="31" w:name="_Toc445971673"/>
      <w:bookmarkStart w:id="32" w:name="_Toc453664410"/>
      <w:r>
        <w:rPr>
          <w:rFonts w:cs="黑体" w:hint="eastAsia"/>
        </w:rPr>
        <w:t>六</w:t>
      </w:r>
      <w:r w:rsidRPr="00483B2E">
        <w:rPr>
          <w:rFonts w:cs="黑体" w:hint="eastAsia"/>
        </w:rPr>
        <w:t>、示范</w:t>
      </w:r>
      <w:r>
        <w:rPr>
          <w:rFonts w:cs="黑体" w:hint="eastAsia"/>
        </w:rPr>
        <w:t>工程</w:t>
      </w:r>
      <w:bookmarkEnd w:id="30"/>
      <w:bookmarkEnd w:id="31"/>
      <w:bookmarkEnd w:id="32"/>
    </w:p>
    <w:p w:rsidR="00C7773F" w:rsidRDefault="00C7773F" w:rsidP="00F403F5">
      <w:pPr>
        <w:pStyle w:val="a"/>
        <w:ind w:firstLine="31680"/>
      </w:pPr>
      <w:bookmarkStart w:id="33" w:name="_Toc433353946"/>
      <w:bookmarkStart w:id="34" w:name="_Toc445971674"/>
      <w:r w:rsidRPr="00B438B5">
        <w:rPr>
          <w:rFonts w:cs="仿宋_GB2312" w:hint="eastAsia"/>
        </w:rPr>
        <w:t>结合</w:t>
      </w:r>
      <w:r>
        <w:rPr>
          <w:rFonts w:cs="仿宋_GB2312" w:hint="eastAsia"/>
        </w:rPr>
        <w:t>丽水市</w:t>
      </w:r>
      <w:r w:rsidDel="00D63758">
        <w:t xml:space="preserve"> </w:t>
      </w:r>
      <w:r>
        <w:rPr>
          <w:rFonts w:cs="仿宋_GB2312" w:hint="eastAsia"/>
        </w:rPr>
        <w:t>“十三五”期间循环经济发展的主要任务，在工业、农业、服务业领域、产业间复合和社会层面实施循环经济八大示范工程，进一步提高丽水循环经济发展水平。</w:t>
      </w:r>
    </w:p>
    <w:p w:rsidR="00C7773F" w:rsidRPr="003538C7" w:rsidRDefault="00C7773F" w:rsidP="00F403F5">
      <w:pPr>
        <w:pStyle w:val="Heading2"/>
        <w:ind w:firstLine="31680"/>
      </w:pPr>
      <w:bookmarkStart w:id="35" w:name="_Toc453664411"/>
      <w:r w:rsidRPr="00B41271">
        <w:rPr>
          <w:rFonts w:cs="黑体" w:hint="eastAsia"/>
        </w:rPr>
        <w:t>（一）</w:t>
      </w:r>
      <w:r w:rsidRPr="003538C7">
        <w:rPr>
          <w:rFonts w:cs="黑体" w:hint="eastAsia"/>
        </w:rPr>
        <w:t>园区循环化改造工程</w:t>
      </w:r>
      <w:bookmarkEnd w:id="35"/>
    </w:p>
    <w:p w:rsidR="00C7773F" w:rsidRDefault="00C7773F" w:rsidP="00F403F5">
      <w:pPr>
        <w:pStyle w:val="a"/>
        <w:ind w:firstLine="31680"/>
      </w:pPr>
      <w:r>
        <w:rPr>
          <w:rFonts w:cs="仿宋_GB2312" w:hint="eastAsia"/>
        </w:rPr>
        <w:t>加快推进丽水经济技术开发区、松阳工业园区、云和工业园区等示范试点园区的循环化改造，</w:t>
      </w:r>
      <w:r w:rsidRPr="00F5542C">
        <w:rPr>
          <w:rFonts w:cs="仿宋_GB2312" w:hint="eastAsia"/>
        </w:rPr>
        <w:t>引导园区改造提升传统产业，合理延伸产业链</w:t>
      </w:r>
      <w:r>
        <w:rPr>
          <w:rFonts w:cs="仿宋_GB2312" w:hint="eastAsia"/>
        </w:rPr>
        <w:t>，</w:t>
      </w:r>
      <w:r w:rsidRPr="00F5542C">
        <w:rPr>
          <w:rFonts w:cs="仿宋_GB2312" w:hint="eastAsia"/>
        </w:rPr>
        <w:t>实现生产过程耦合</w:t>
      </w:r>
      <w:r>
        <w:rPr>
          <w:rFonts w:cs="仿宋_GB2312" w:hint="eastAsia"/>
        </w:rPr>
        <w:t>。支持合成革产业向环保、</w:t>
      </w:r>
      <w:r w:rsidRPr="00DC05EA">
        <w:rPr>
          <w:rFonts w:cs="仿宋_GB2312" w:hint="eastAsia"/>
        </w:rPr>
        <w:t>绿色生态</w:t>
      </w:r>
      <w:r>
        <w:rPr>
          <w:rFonts w:cs="仿宋_GB2312" w:hint="eastAsia"/>
        </w:rPr>
        <w:t>及</w:t>
      </w:r>
      <w:r w:rsidRPr="00DC05EA">
        <w:rPr>
          <w:rFonts w:cs="仿宋_GB2312" w:hint="eastAsia"/>
        </w:rPr>
        <w:t>高档服装革</w:t>
      </w:r>
      <w:r>
        <w:rPr>
          <w:rFonts w:cs="仿宋_GB2312" w:hint="eastAsia"/>
        </w:rPr>
        <w:t>等高附加值产品方向发展。积极推动不锈钢企</w:t>
      </w:r>
      <w:r w:rsidRPr="00706A55">
        <w:rPr>
          <w:rFonts w:cs="仿宋_GB2312" w:hint="eastAsia"/>
        </w:rPr>
        <w:t>业</w:t>
      </w:r>
      <w:r>
        <w:rPr>
          <w:rFonts w:cs="仿宋_GB2312" w:hint="eastAsia"/>
        </w:rPr>
        <w:t>改造提升，采用先进工艺，减少资源消耗和废弃物排放。不断延伸木制玩具产业循环链。</w:t>
      </w:r>
      <w:r w:rsidRPr="00F5542C">
        <w:rPr>
          <w:rFonts w:cs="仿宋_GB2312" w:hint="eastAsia"/>
        </w:rPr>
        <w:t>推进园区内</w:t>
      </w:r>
      <w:r>
        <w:rPr>
          <w:rFonts w:cs="仿宋_GB2312" w:hint="eastAsia"/>
        </w:rPr>
        <w:t>废弃物的无害化处理、</w:t>
      </w:r>
      <w:r w:rsidRPr="00F5542C">
        <w:rPr>
          <w:rFonts w:cs="仿宋_GB2312" w:hint="eastAsia"/>
        </w:rPr>
        <w:t>交换利用、能量梯级利用、土地集约利用、水的分类利用和循环使用</w:t>
      </w:r>
      <w:r>
        <w:rPr>
          <w:rFonts w:cs="仿宋_GB2312" w:hint="eastAsia"/>
        </w:rPr>
        <w:t>。到</w:t>
      </w:r>
      <w:r>
        <w:t>2020</w:t>
      </w:r>
      <w:r>
        <w:rPr>
          <w:rFonts w:cs="仿宋_GB2312" w:hint="eastAsia"/>
        </w:rPr>
        <w:t>年，制造业类省级以上园区（开发区）全部实施循环化改造，</w:t>
      </w:r>
      <w:r w:rsidRPr="00BD40A4">
        <w:rPr>
          <w:rFonts w:cs="仿宋_GB2312" w:hint="eastAsia"/>
        </w:rPr>
        <w:t>缙云工业园区争创省级园区循环化改造示范试点</w:t>
      </w:r>
      <w:r>
        <w:rPr>
          <w:rFonts w:cs="仿宋_GB2312" w:hint="eastAsia"/>
        </w:rPr>
        <w:t>。</w:t>
      </w:r>
    </w:p>
    <w:p w:rsidR="00C7773F" w:rsidRPr="003538C7" w:rsidRDefault="00C7773F" w:rsidP="00F403F5">
      <w:pPr>
        <w:pStyle w:val="Heading2"/>
        <w:ind w:firstLine="31680"/>
      </w:pPr>
      <w:bookmarkStart w:id="36" w:name="_Toc453664412"/>
      <w:r w:rsidRPr="00B41271">
        <w:rPr>
          <w:rFonts w:cs="黑体" w:hint="eastAsia"/>
        </w:rPr>
        <w:t>（</w:t>
      </w:r>
      <w:r>
        <w:rPr>
          <w:rFonts w:cs="黑体" w:hint="eastAsia"/>
        </w:rPr>
        <w:t>二</w:t>
      </w:r>
      <w:r w:rsidRPr="00B41271">
        <w:rPr>
          <w:rFonts w:cs="黑体" w:hint="eastAsia"/>
        </w:rPr>
        <w:t>）</w:t>
      </w:r>
      <w:r w:rsidRPr="003538C7">
        <w:rPr>
          <w:rFonts w:cs="黑体" w:hint="eastAsia"/>
        </w:rPr>
        <w:t>节能环保产业培育工程</w:t>
      </w:r>
      <w:bookmarkEnd w:id="36"/>
    </w:p>
    <w:p w:rsidR="00C7773F" w:rsidRDefault="00C7773F" w:rsidP="00F403F5">
      <w:pPr>
        <w:pStyle w:val="a"/>
        <w:ind w:firstLine="31680"/>
      </w:pPr>
      <w:r>
        <w:rPr>
          <w:rFonts w:cs="仿宋_GB2312" w:hint="eastAsia"/>
        </w:rPr>
        <w:t>落实《丽水市节能环保产业发展规划（</w:t>
      </w:r>
      <w:r>
        <w:t>2015-2020</w:t>
      </w:r>
      <w:r>
        <w:rPr>
          <w:rFonts w:cs="仿宋_GB2312" w:hint="eastAsia"/>
        </w:rPr>
        <w:t>年）》，重点发展光伏、光热、空气能等新能源装备和竹木资源、</w:t>
      </w:r>
      <w:r w:rsidRPr="00EA2EBD">
        <w:rPr>
          <w:rFonts w:cs="仿宋_GB2312" w:hint="eastAsia"/>
        </w:rPr>
        <w:t>粉煤灰</w:t>
      </w:r>
      <w:r>
        <w:rPr>
          <w:rFonts w:cs="仿宋_GB2312" w:hint="eastAsia"/>
        </w:rPr>
        <w:t>、</w:t>
      </w:r>
      <w:r w:rsidRPr="00EA2EBD">
        <w:rPr>
          <w:rFonts w:cs="仿宋_GB2312" w:hint="eastAsia"/>
        </w:rPr>
        <w:t>废石粉</w:t>
      </w:r>
      <w:r>
        <w:rPr>
          <w:rFonts w:cs="仿宋_GB2312" w:hint="eastAsia"/>
        </w:rPr>
        <w:t>及</w:t>
      </w:r>
      <w:r w:rsidRPr="00EA2EBD">
        <w:rPr>
          <w:rFonts w:cs="仿宋_GB2312" w:hint="eastAsia"/>
        </w:rPr>
        <w:t>尾矿泥</w:t>
      </w:r>
      <w:r>
        <w:rPr>
          <w:rFonts w:cs="仿宋_GB2312" w:hint="eastAsia"/>
        </w:rPr>
        <w:t>等资源综合利用为主的节能环保产业。</w:t>
      </w:r>
      <w:r w:rsidRPr="00AD1428">
        <w:rPr>
          <w:rFonts w:cs="仿宋_GB2312" w:hint="eastAsia"/>
        </w:rPr>
        <w:t>重点培育丽水经济技术开发区、缙云工业园区、青田环保设备及产品基地等特色鲜明、基础较好的节能环保产业基地，并争创省级节能环保产业示范基地。支</w:t>
      </w:r>
      <w:r>
        <w:rPr>
          <w:rFonts w:cs="仿宋_GB2312" w:hint="eastAsia"/>
        </w:rPr>
        <w:t>持光伏、光热等新能源装备等推广和应用，实施光伏发电并网及相关配件制造、</w:t>
      </w:r>
      <w:r w:rsidRPr="00CC005C">
        <w:rPr>
          <w:rFonts w:cs="仿宋_GB2312" w:hint="eastAsia"/>
        </w:rPr>
        <w:t>基于云计算的智能空气源热泵生产</w:t>
      </w:r>
      <w:r>
        <w:rPr>
          <w:rFonts w:cs="仿宋_GB2312" w:hint="eastAsia"/>
        </w:rPr>
        <w:t>、</w:t>
      </w:r>
      <w:r w:rsidRPr="00CC005C">
        <w:rPr>
          <w:rFonts w:cs="仿宋_GB2312" w:hint="eastAsia"/>
        </w:rPr>
        <w:t>智能输配电设备建设</w:t>
      </w:r>
      <w:r>
        <w:rPr>
          <w:rFonts w:cs="仿宋_GB2312" w:hint="eastAsia"/>
        </w:rPr>
        <w:t>、</w:t>
      </w:r>
      <w:r w:rsidRPr="00EA2EBD">
        <w:rPr>
          <w:rFonts w:cs="仿宋_GB2312" w:hint="eastAsia"/>
        </w:rPr>
        <w:t>西凯集团新能源产业园一期</w:t>
      </w:r>
      <w:r>
        <w:rPr>
          <w:rFonts w:cs="仿宋_GB2312" w:hint="eastAsia"/>
        </w:rPr>
        <w:t>、</w:t>
      </w:r>
      <w:r w:rsidRPr="00C65B0A">
        <w:rPr>
          <w:rFonts w:cs="仿宋_GB2312" w:hint="eastAsia"/>
        </w:rPr>
        <w:t>云和环保产业开发等节能环保产业</w:t>
      </w:r>
      <w:r>
        <w:rPr>
          <w:rFonts w:cs="仿宋_GB2312" w:hint="eastAsia"/>
        </w:rPr>
        <w:t>项目，培育一批节能环保龙头骨干企业。</w:t>
      </w:r>
    </w:p>
    <w:p w:rsidR="00C7773F" w:rsidRPr="003538C7" w:rsidRDefault="00C7773F" w:rsidP="00F403F5">
      <w:pPr>
        <w:pStyle w:val="Heading2"/>
        <w:ind w:firstLine="31680"/>
      </w:pPr>
      <w:bookmarkStart w:id="37" w:name="_Toc453664413"/>
      <w:r w:rsidRPr="00B41271">
        <w:rPr>
          <w:rFonts w:cs="黑体" w:hint="eastAsia"/>
        </w:rPr>
        <w:t>（</w:t>
      </w:r>
      <w:r>
        <w:rPr>
          <w:rFonts w:cs="黑体" w:hint="eastAsia"/>
        </w:rPr>
        <w:t>三</w:t>
      </w:r>
      <w:r w:rsidRPr="00B41271">
        <w:rPr>
          <w:rFonts w:cs="黑体" w:hint="eastAsia"/>
        </w:rPr>
        <w:t>）</w:t>
      </w:r>
      <w:r w:rsidRPr="003538C7">
        <w:rPr>
          <w:rFonts w:cs="黑体" w:hint="eastAsia"/>
        </w:rPr>
        <w:t>农业循环经济示范工程</w:t>
      </w:r>
      <w:bookmarkEnd w:id="37"/>
    </w:p>
    <w:p w:rsidR="00C7773F" w:rsidRDefault="00C7773F" w:rsidP="00F403F5">
      <w:pPr>
        <w:pStyle w:val="a"/>
        <w:ind w:firstLine="31680"/>
      </w:pPr>
      <w:r>
        <w:rPr>
          <w:rFonts w:cs="仿宋_GB2312" w:hint="eastAsia"/>
        </w:rPr>
        <w:t>推动农业废弃物综合利用和</w:t>
      </w:r>
      <w:r w:rsidRPr="00FD50C0">
        <w:rPr>
          <w:rFonts w:cs="仿宋_GB2312" w:hint="eastAsia"/>
        </w:rPr>
        <w:t>现代生态循环</w:t>
      </w:r>
      <w:r>
        <w:rPr>
          <w:rFonts w:cs="仿宋_GB2312" w:hint="eastAsia"/>
        </w:rPr>
        <w:t>农业发展。重点实施以利用农业废弃物生产</w:t>
      </w:r>
      <w:r w:rsidRPr="00E91DCD">
        <w:rPr>
          <w:rFonts w:cs="仿宋_GB2312" w:hint="eastAsia"/>
        </w:rPr>
        <w:t>松脂酸钠水乳剂</w:t>
      </w:r>
      <w:r>
        <w:rPr>
          <w:rFonts w:cs="仿宋_GB2312" w:hint="eastAsia"/>
        </w:rPr>
        <w:t>、</w:t>
      </w:r>
      <w:r w:rsidRPr="00E91DCD">
        <w:rPr>
          <w:rFonts w:cs="仿宋_GB2312" w:hint="eastAsia"/>
        </w:rPr>
        <w:t>利用红豆杉枝叶生产紫杉醇及紫杉烷类</w:t>
      </w:r>
      <w:r>
        <w:rPr>
          <w:rFonts w:cs="仿宋_GB2312" w:hint="eastAsia"/>
        </w:rPr>
        <w:t>为主的农业废弃物综合利用项目。积极创建现代</w:t>
      </w:r>
      <w:r w:rsidRPr="00FD50C0">
        <w:rPr>
          <w:rFonts w:cs="仿宋_GB2312" w:hint="eastAsia"/>
        </w:rPr>
        <w:t>生态循环农业示范</w:t>
      </w:r>
      <w:r>
        <w:rPr>
          <w:rFonts w:cs="仿宋_GB2312" w:hint="eastAsia"/>
        </w:rPr>
        <w:t>市（县）、示范区、示范主体，</w:t>
      </w:r>
      <w:r w:rsidRPr="009771BF">
        <w:rPr>
          <w:rFonts w:cs="仿宋_GB2312" w:hint="eastAsia"/>
        </w:rPr>
        <w:t>实施农业综合开发现代园区、</w:t>
      </w:r>
      <w:r w:rsidRPr="00E174B6">
        <w:rPr>
          <w:rFonts w:cs="仿宋_GB2312" w:hint="eastAsia"/>
        </w:rPr>
        <w:t>农业园区智能化标准型喷微灌工程</w:t>
      </w:r>
      <w:r>
        <w:rPr>
          <w:rFonts w:cs="仿宋_GB2312" w:hint="eastAsia"/>
        </w:rPr>
        <w:t>、</w:t>
      </w:r>
      <w:r w:rsidRPr="00E174B6">
        <w:rPr>
          <w:rFonts w:cs="仿宋_GB2312" w:hint="eastAsia"/>
        </w:rPr>
        <w:t>高效节水灌溉、生态精品畜牧业培育</w:t>
      </w:r>
      <w:r>
        <w:rPr>
          <w:rFonts w:cs="仿宋_GB2312" w:hint="eastAsia"/>
        </w:rPr>
        <w:t>等项目。支持</w:t>
      </w:r>
      <w:r w:rsidRPr="00133868">
        <w:rPr>
          <w:rFonts w:cs="仿宋_GB2312" w:hint="eastAsia"/>
          <w:color w:val="000000"/>
        </w:rPr>
        <w:t>食用菌</w:t>
      </w:r>
      <w:r>
        <w:rPr>
          <w:rFonts w:cs="仿宋_GB2312" w:hint="eastAsia"/>
          <w:color w:val="000000"/>
        </w:rPr>
        <w:t>、</w:t>
      </w:r>
      <w:r w:rsidRPr="00133868">
        <w:rPr>
          <w:rFonts w:cs="仿宋_GB2312" w:hint="eastAsia"/>
          <w:color w:val="000000"/>
        </w:rPr>
        <w:t>茶叶</w:t>
      </w:r>
      <w:r>
        <w:rPr>
          <w:rFonts w:cs="仿宋_GB2312" w:hint="eastAsia"/>
          <w:color w:val="000000"/>
        </w:rPr>
        <w:t>、竹木等特色产业向精品和深加工方向发展，重点</w:t>
      </w:r>
      <w:r>
        <w:rPr>
          <w:rFonts w:cs="仿宋_GB2312" w:hint="eastAsia"/>
        </w:rPr>
        <w:t>实施</w:t>
      </w:r>
      <w:r w:rsidRPr="00133868">
        <w:rPr>
          <w:rFonts w:cs="仿宋_GB2312" w:hint="eastAsia"/>
          <w:color w:val="000000"/>
        </w:rPr>
        <w:t>食用菌转型提升</w:t>
      </w:r>
      <w:r>
        <w:rPr>
          <w:rFonts w:cs="仿宋_GB2312" w:hint="eastAsia"/>
          <w:color w:val="000000"/>
        </w:rPr>
        <w:t>和</w:t>
      </w:r>
      <w:r w:rsidRPr="00133868">
        <w:rPr>
          <w:rFonts w:cs="仿宋_GB2312" w:hint="eastAsia"/>
          <w:color w:val="000000"/>
        </w:rPr>
        <w:t>全产业链建设</w:t>
      </w:r>
      <w:r>
        <w:rPr>
          <w:rFonts w:cs="仿宋_GB2312" w:hint="eastAsia"/>
          <w:color w:val="000000"/>
        </w:rPr>
        <w:t>、</w:t>
      </w:r>
      <w:r w:rsidRPr="00133868">
        <w:rPr>
          <w:rFonts w:cs="仿宋_GB2312" w:hint="eastAsia"/>
          <w:color w:val="000000"/>
        </w:rPr>
        <w:t>茶叶全产业链提升</w:t>
      </w:r>
      <w:r>
        <w:rPr>
          <w:rFonts w:cs="仿宋_GB2312" w:hint="eastAsia"/>
          <w:color w:val="000000"/>
        </w:rPr>
        <w:t>、竹制品深加工等</w:t>
      </w:r>
      <w:r>
        <w:rPr>
          <w:rFonts w:cs="仿宋_GB2312" w:hint="eastAsia"/>
        </w:rPr>
        <w:t>项目。</w:t>
      </w:r>
    </w:p>
    <w:p w:rsidR="00C7773F" w:rsidRPr="003538C7" w:rsidRDefault="00C7773F" w:rsidP="00F403F5">
      <w:pPr>
        <w:pStyle w:val="Heading2"/>
        <w:ind w:firstLine="31680"/>
      </w:pPr>
      <w:bookmarkStart w:id="38" w:name="_Toc453664414"/>
      <w:r w:rsidRPr="00B41271">
        <w:rPr>
          <w:rFonts w:cs="黑体" w:hint="eastAsia"/>
        </w:rPr>
        <w:t>（</w:t>
      </w:r>
      <w:r>
        <w:rPr>
          <w:rFonts w:cs="黑体" w:hint="eastAsia"/>
        </w:rPr>
        <w:t>四</w:t>
      </w:r>
      <w:r w:rsidRPr="00B41271">
        <w:rPr>
          <w:rFonts w:cs="黑体" w:hint="eastAsia"/>
        </w:rPr>
        <w:t>）</w:t>
      </w:r>
      <w:r w:rsidRPr="003538C7">
        <w:rPr>
          <w:rFonts w:cs="黑体" w:hint="eastAsia"/>
        </w:rPr>
        <w:t>静脉产业基地建设工程</w:t>
      </w:r>
      <w:bookmarkEnd w:id="38"/>
    </w:p>
    <w:p w:rsidR="00C7773F" w:rsidRDefault="00C7773F" w:rsidP="00F403F5">
      <w:pPr>
        <w:pStyle w:val="a"/>
        <w:ind w:firstLine="31680"/>
      </w:pPr>
      <w:r>
        <w:rPr>
          <w:rFonts w:cs="仿宋_GB2312" w:hint="eastAsia"/>
        </w:rPr>
        <w:t>以我省加快建设静脉产业基地为契机，</w:t>
      </w:r>
      <w:r>
        <w:rPr>
          <w:rFonts w:cs="仿宋_GB2312" w:hint="eastAsia"/>
          <w:color w:val="000000"/>
        </w:rPr>
        <w:t>依托市本级现有的垃圾填埋、污泥处置设施等基础，</w:t>
      </w:r>
      <w:r>
        <w:rPr>
          <w:rFonts w:cs="仿宋_GB2312" w:hint="eastAsia"/>
        </w:rPr>
        <w:t>统筹谋划推进丽水市区静脉产业基地建设，集中处理处置生活垃圾、建筑垃圾、报废汽车拆解、一般工业固废、危险废物等多种固体废弃物，提高固体废弃物集中处置率和综合利用水平，缓解项目环境邻避效应，</w:t>
      </w:r>
      <w:r w:rsidRPr="00BD40A4">
        <w:rPr>
          <w:rFonts w:cs="仿宋_GB2312" w:hint="eastAsia"/>
        </w:rPr>
        <w:t>争创省级静脉产业基地</w:t>
      </w:r>
      <w:r>
        <w:rPr>
          <w:rFonts w:cs="仿宋_GB2312" w:hint="eastAsia"/>
        </w:rPr>
        <w:t>。</w:t>
      </w:r>
    </w:p>
    <w:p w:rsidR="00C7773F" w:rsidRPr="003538C7" w:rsidRDefault="00C7773F" w:rsidP="00F403F5">
      <w:pPr>
        <w:pStyle w:val="Heading2"/>
        <w:ind w:firstLine="31680"/>
      </w:pPr>
      <w:bookmarkStart w:id="39" w:name="_Toc453664415"/>
      <w:r w:rsidRPr="00B41271">
        <w:rPr>
          <w:rFonts w:cs="黑体" w:hint="eastAsia"/>
        </w:rPr>
        <w:t>（</w:t>
      </w:r>
      <w:r>
        <w:rPr>
          <w:rFonts w:cs="黑体" w:hint="eastAsia"/>
        </w:rPr>
        <w:t>五</w:t>
      </w:r>
      <w:r w:rsidRPr="00B41271">
        <w:rPr>
          <w:rFonts w:cs="黑体" w:hint="eastAsia"/>
        </w:rPr>
        <w:t>）</w:t>
      </w:r>
      <w:r w:rsidRPr="003538C7">
        <w:rPr>
          <w:rFonts w:cs="黑体" w:hint="eastAsia"/>
        </w:rPr>
        <w:t>餐厨垃圾资源化综合利用工程</w:t>
      </w:r>
      <w:bookmarkEnd w:id="39"/>
    </w:p>
    <w:p w:rsidR="00C7773F" w:rsidRPr="001D6DBD" w:rsidRDefault="00C7773F" w:rsidP="00F403F5">
      <w:pPr>
        <w:pStyle w:val="a"/>
        <w:ind w:firstLine="31680"/>
      </w:pPr>
      <w:r w:rsidRPr="001D6DBD">
        <w:rPr>
          <w:rFonts w:cs="仿宋_GB2312" w:hint="eastAsia"/>
        </w:rPr>
        <w:t>对餐厨废弃物和废弃油脂进行集中回收深加工，推动餐厨废弃物处理产业化、专业化、合理化、资源化。</w:t>
      </w:r>
      <w:r>
        <w:rPr>
          <w:rFonts w:cs="仿宋_GB2312" w:hint="eastAsia"/>
        </w:rPr>
        <w:t>积极推进</w:t>
      </w:r>
      <w:r w:rsidRPr="00C47DF6">
        <w:rPr>
          <w:rFonts w:cs="仿宋_GB2312" w:hint="eastAsia"/>
        </w:rPr>
        <w:t>市本级</w:t>
      </w:r>
      <w:r>
        <w:rPr>
          <w:rFonts w:cs="仿宋_GB2312" w:hint="eastAsia"/>
        </w:rPr>
        <w:t>省级餐厨垃圾资源化综合利用和无害化处置试点</w:t>
      </w:r>
      <w:r w:rsidRPr="001D6DBD">
        <w:rPr>
          <w:rFonts w:cs="仿宋_GB2312" w:hint="eastAsia"/>
        </w:rPr>
        <w:t>城市</w:t>
      </w:r>
      <w:r>
        <w:rPr>
          <w:rFonts w:cs="仿宋_GB2312" w:hint="eastAsia"/>
        </w:rPr>
        <w:t>建设</w:t>
      </w:r>
      <w:r w:rsidRPr="00C47DF6">
        <w:rPr>
          <w:rFonts w:cs="仿宋_GB2312" w:hint="eastAsia"/>
        </w:rPr>
        <w:t>，</w:t>
      </w:r>
      <w:r>
        <w:rPr>
          <w:rFonts w:cs="仿宋_GB2312" w:hint="eastAsia"/>
        </w:rPr>
        <w:t>鼓励有条件的县（市）争创</w:t>
      </w:r>
      <w:r w:rsidRPr="004800C8">
        <w:rPr>
          <w:rFonts w:cs="仿宋_GB2312" w:hint="eastAsia"/>
        </w:rPr>
        <w:t>省级餐厨垃圾资源化综合利用和无害化处置</w:t>
      </w:r>
      <w:r>
        <w:rPr>
          <w:rFonts w:cs="仿宋_GB2312" w:hint="eastAsia"/>
        </w:rPr>
        <w:t>示范</w:t>
      </w:r>
      <w:r w:rsidRPr="004800C8">
        <w:rPr>
          <w:rFonts w:cs="仿宋_GB2312" w:hint="eastAsia"/>
        </w:rPr>
        <w:t>试点</w:t>
      </w:r>
      <w:r>
        <w:rPr>
          <w:rFonts w:cs="仿宋_GB2312" w:hint="eastAsia"/>
        </w:rPr>
        <w:t>城市，支持</w:t>
      </w:r>
      <w:r w:rsidRPr="00C47DF6">
        <w:rPr>
          <w:rFonts w:cs="仿宋_GB2312" w:hint="eastAsia"/>
        </w:rPr>
        <w:t>餐厨垃圾资源化综合利用和无害化处置项目</w:t>
      </w:r>
      <w:r>
        <w:rPr>
          <w:rFonts w:cs="仿宋_GB2312" w:hint="eastAsia"/>
        </w:rPr>
        <w:t>实施，积极培育</w:t>
      </w:r>
      <w:r w:rsidRPr="001D6DBD">
        <w:rPr>
          <w:rFonts w:cs="仿宋_GB2312" w:hint="eastAsia"/>
        </w:rPr>
        <w:t>餐厨垃圾资源化综合利用产业</w:t>
      </w:r>
      <w:r>
        <w:rPr>
          <w:rFonts w:cs="仿宋_GB2312" w:hint="eastAsia"/>
        </w:rPr>
        <w:t>。</w:t>
      </w:r>
    </w:p>
    <w:p w:rsidR="00C7773F" w:rsidRPr="003538C7" w:rsidRDefault="00C7773F" w:rsidP="00F403F5">
      <w:pPr>
        <w:pStyle w:val="Heading2"/>
        <w:ind w:firstLine="31680"/>
      </w:pPr>
      <w:bookmarkStart w:id="40" w:name="_Toc453664416"/>
      <w:r w:rsidRPr="00B41271">
        <w:rPr>
          <w:rFonts w:cs="黑体" w:hint="eastAsia"/>
        </w:rPr>
        <w:t>（</w:t>
      </w:r>
      <w:r>
        <w:rPr>
          <w:rFonts w:cs="黑体" w:hint="eastAsia"/>
        </w:rPr>
        <w:t>六</w:t>
      </w:r>
      <w:r w:rsidRPr="00B41271">
        <w:rPr>
          <w:rFonts w:cs="黑体" w:hint="eastAsia"/>
        </w:rPr>
        <w:t>）</w:t>
      </w:r>
      <w:r w:rsidRPr="003538C7">
        <w:rPr>
          <w:rFonts w:cs="黑体" w:hint="eastAsia"/>
        </w:rPr>
        <w:t>资源综合利用工程</w:t>
      </w:r>
      <w:bookmarkEnd w:id="40"/>
    </w:p>
    <w:p w:rsidR="00C7773F" w:rsidRPr="003B599F" w:rsidRDefault="00C7773F" w:rsidP="00F403F5">
      <w:pPr>
        <w:pStyle w:val="a"/>
        <w:ind w:firstLine="31680"/>
      </w:pPr>
      <w:r w:rsidRPr="00EC5844">
        <w:rPr>
          <w:rFonts w:cs="仿宋_GB2312" w:hint="eastAsia"/>
        </w:rPr>
        <w:t>完善再生资源回收利用体系，</w:t>
      </w:r>
      <w:r w:rsidRPr="009771BF">
        <w:rPr>
          <w:rFonts w:cs="仿宋_GB2312" w:hint="eastAsia"/>
        </w:rPr>
        <w:t>推动丽水</w:t>
      </w:r>
      <w:r>
        <w:rPr>
          <w:rFonts w:cs="仿宋_GB2312" w:hint="eastAsia"/>
        </w:rPr>
        <w:t>市</w:t>
      </w:r>
      <w:r w:rsidRPr="009771BF">
        <w:rPr>
          <w:rFonts w:cs="仿宋_GB2312" w:hint="eastAsia"/>
        </w:rPr>
        <w:t>建立网点布局合理、管理规范、回收方式多元化、重点品种回收率高的再生资源回收利用体系</w:t>
      </w:r>
      <w:r w:rsidRPr="009F7587">
        <w:rPr>
          <w:rFonts w:cs="仿宋_GB2312" w:hint="eastAsia"/>
        </w:rPr>
        <w:t>，</w:t>
      </w:r>
      <w:r w:rsidRPr="00EC5844">
        <w:rPr>
          <w:rFonts w:cs="仿宋_GB2312" w:hint="eastAsia"/>
        </w:rPr>
        <w:t>云和、松阳积极争创再生资源回收利用体系建设试点。</w:t>
      </w:r>
      <w:r w:rsidRPr="009F7587">
        <w:rPr>
          <w:rFonts w:cs="仿宋_GB2312" w:hint="eastAsia"/>
        </w:rPr>
        <w:t>支持在废旧金属再生回收体系的基础上，进一步完善其他再生资源的回收体系建设。</w:t>
      </w:r>
      <w:r>
        <w:rPr>
          <w:rFonts w:cs="仿宋_GB2312" w:hint="eastAsia"/>
        </w:rPr>
        <w:t>重点</w:t>
      </w:r>
      <w:r w:rsidRPr="009F7587">
        <w:rPr>
          <w:rFonts w:cs="仿宋_GB2312" w:hint="eastAsia"/>
        </w:rPr>
        <w:t>实施以废旧橡胶及轮胎资源再生综合利用</w:t>
      </w:r>
      <w:r w:rsidRPr="003538C7">
        <w:rPr>
          <w:rFonts w:cs="仿宋_GB2312" w:hint="eastAsia"/>
        </w:rPr>
        <w:t>等为主的再生资源回收和利用项目。</w:t>
      </w:r>
      <w:r w:rsidRPr="000F3894">
        <w:rPr>
          <w:rFonts w:cs="仿宋_GB2312" w:hint="eastAsia"/>
        </w:rPr>
        <w:t>鼓励建筑工程工厂化，</w:t>
      </w:r>
      <w:r w:rsidRPr="009F7587">
        <w:rPr>
          <w:rFonts w:cs="仿宋_GB2312" w:hint="eastAsia"/>
        </w:rPr>
        <w:t>加强资源综合利用</w:t>
      </w:r>
      <w:r w:rsidRPr="003538C7">
        <w:rPr>
          <w:rFonts w:cs="仿宋_GB2312" w:hint="eastAsia"/>
        </w:rPr>
        <w:t>，支持利用粉煤灰、废石粉和尾矿泥等生产新型建材，</w:t>
      </w:r>
      <w:r>
        <w:rPr>
          <w:rFonts w:cs="仿宋_GB2312" w:hint="eastAsia"/>
        </w:rPr>
        <w:t>重点</w:t>
      </w:r>
      <w:r w:rsidRPr="003538C7">
        <w:rPr>
          <w:rFonts w:cs="仿宋_GB2312" w:hint="eastAsia"/>
        </w:rPr>
        <w:t>实施利用粉煤灰生产蒸压加气混凝土、以废石粉和尾矿泥为原材料生产新型建材、建筑垃圾制砖及再利用等资源综合利用项目。</w:t>
      </w:r>
    </w:p>
    <w:p w:rsidR="00C7773F" w:rsidRPr="003538C7" w:rsidRDefault="00C7773F" w:rsidP="00F403F5">
      <w:pPr>
        <w:pStyle w:val="Heading2"/>
        <w:ind w:firstLine="31680"/>
      </w:pPr>
      <w:bookmarkStart w:id="41" w:name="_Toc453664417"/>
      <w:r>
        <w:rPr>
          <w:rFonts w:cs="黑体" w:hint="eastAsia"/>
        </w:rPr>
        <w:t>（七）</w:t>
      </w:r>
      <w:r w:rsidRPr="003538C7">
        <w:rPr>
          <w:rFonts w:cs="黑体" w:hint="eastAsia"/>
        </w:rPr>
        <w:t>产业循环式组合工程</w:t>
      </w:r>
      <w:bookmarkEnd w:id="41"/>
    </w:p>
    <w:p w:rsidR="00C7773F" w:rsidRPr="008E6EBF" w:rsidRDefault="00C7773F" w:rsidP="00F403F5">
      <w:pPr>
        <w:pStyle w:val="a"/>
        <w:ind w:firstLine="31680"/>
      </w:pPr>
      <w:r w:rsidRPr="0042419C">
        <w:rPr>
          <w:rFonts w:cs="仿宋_GB2312" w:hint="eastAsia"/>
          <w:color w:val="000000"/>
        </w:rPr>
        <w:t>以全国首批国家全域旅游示范区创建为契机，</w:t>
      </w:r>
      <w:r w:rsidRPr="00F517F0">
        <w:rPr>
          <w:rFonts w:cs="仿宋_GB2312" w:hint="eastAsia"/>
        </w:rPr>
        <w:t>推动</w:t>
      </w:r>
      <w:r>
        <w:rPr>
          <w:rFonts w:cs="仿宋_GB2312" w:hint="eastAsia"/>
        </w:rPr>
        <w:t>旅游与农业特色产业、休闲养老、生态</w:t>
      </w:r>
      <w:r w:rsidRPr="007C0DC0">
        <w:rPr>
          <w:rFonts w:cs="仿宋_GB2312" w:hint="eastAsia"/>
        </w:rPr>
        <w:t>养生</w:t>
      </w:r>
      <w:r>
        <w:rPr>
          <w:rFonts w:cs="仿宋_GB2312" w:hint="eastAsia"/>
          <w:color w:val="000000"/>
        </w:rPr>
        <w:t>、</w:t>
      </w:r>
      <w:r w:rsidRPr="007C0DC0">
        <w:rPr>
          <w:rFonts w:cs="仿宋_GB2312" w:hint="eastAsia"/>
        </w:rPr>
        <w:t>龙泉宝剑</w:t>
      </w:r>
      <w:r>
        <w:rPr>
          <w:rFonts w:cs="仿宋_GB2312" w:hint="eastAsia"/>
        </w:rPr>
        <w:t>等文化创意产业之间的复合发展。重点实施松</w:t>
      </w:r>
      <w:r w:rsidRPr="00741E83">
        <w:rPr>
          <w:rFonts w:cs="仿宋_GB2312" w:hint="eastAsia"/>
        </w:rPr>
        <w:t>阳茶香小镇</w:t>
      </w:r>
      <w:r>
        <w:rPr>
          <w:rFonts w:cs="仿宋_GB2312" w:hint="eastAsia"/>
          <w:color w:val="000000"/>
        </w:rPr>
        <w:t>、</w:t>
      </w:r>
      <w:r w:rsidRPr="007C0DC0">
        <w:rPr>
          <w:rFonts w:cs="仿宋_GB2312" w:hint="eastAsia"/>
        </w:rPr>
        <w:t>缙云县生态茶文化休闲养生园</w:t>
      </w:r>
      <w:r>
        <w:rPr>
          <w:rFonts w:cs="仿宋_GB2312" w:hint="eastAsia"/>
        </w:rPr>
        <w:t>、</w:t>
      </w:r>
      <w:r w:rsidRPr="00D25C60">
        <w:rPr>
          <w:rFonts w:cs="仿宋_GB2312" w:hint="eastAsia"/>
        </w:rPr>
        <w:t>龙泉市宝剑文化创意基地、</w:t>
      </w:r>
      <w:r>
        <w:rPr>
          <w:rFonts w:cs="仿宋_GB2312" w:hint="eastAsia"/>
        </w:rPr>
        <w:t>遂昌</w:t>
      </w:r>
      <w:r w:rsidRPr="007C0DC0">
        <w:rPr>
          <w:rFonts w:cs="仿宋_GB2312" w:hint="eastAsia"/>
        </w:rPr>
        <w:t>竹炭休闲养生基地</w:t>
      </w:r>
      <w:r>
        <w:rPr>
          <w:rFonts w:cs="仿宋_GB2312" w:hint="eastAsia"/>
        </w:rPr>
        <w:t>等产业循环式组合项目。</w:t>
      </w:r>
      <w:r w:rsidRPr="0042419C">
        <w:rPr>
          <w:rFonts w:cs="仿宋_GB2312" w:hint="eastAsia"/>
        </w:rPr>
        <w:t>促进产业融合发展</w:t>
      </w:r>
      <w:r>
        <w:rPr>
          <w:rFonts w:cs="仿宋_GB2312" w:hint="eastAsia"/>
        </w:rPr>
        <w:t>，</w:t>
      </w:r>
      <w:r w:rsidRPr="0042419C">
        <w:rPr>
          <w:rFonts w:cs="仿宋_GB2312" w:hint="eastAsia"/>
        </w:rPr>
        <w:t>大力推进先进制造与现代服务业“双轮驱动”和融合发展，将互联网思维植入农业、</w:t>
      </w:r>
      <w:r>
        <w:rPr>
          <w:rFonts w:cs="仿宋_GB2312" w:hint="eastAsia"/>
        </w:rPr>
        <w:t>工</w:t>
      </w:r>
      <w:r w:rsidRPr="0042419C">
        <w:rPr>
          <w:rFonts w:cs="仿宋_GB2312" w:hint="eastAsia"/>
        </w:rPr>
        <w:t>业、现代服务业的各领域，鼓励跨行业、跨企业合作，积极推动产业链上下游的资源整合、融合。</w:t>
      </w:r>
    </w:p>
    <w:p w:rsidR="00C7773F" w:rsidRPr="003538C7" w:rsidRDefault="00C7773F" w:rsidP="00F403F5">
      <w:pPr>
        <w:pStyle w:val="Heading2"/>
        <w:ind w:firstLine="31680"/>
      </w:pPr>
      <w:bookmarkStart w:id="42" w:name="_Toc453664418"/>
      <w:r>
        <w:rPr>
          <w:rFonts w:cs="黑体" w:hint="eastAsia"/>
        </w:rPr>
        <w:t>（八）</w:t>
      </w:r>
      <w:r w:rsidRPr="003538C7">
        <w:rPr>
          <w:rFonts w:cs="黑体" w:hint="eastAsia"/>
        </w:rPr>
        <w:t>清洁能源利用工程</w:t>
      </w:r>
      <w:bookmarkEnd w:id="42"/>
    </w:p>
    <w:p w:rsidR="00C7773F" w:rsidRPr="00BD40A4" w:rsidRDefault="00C7773F" w:rsidP="00F403F5">
      <w:pPr>
        <w:pStyle w:val="a"/>
        <w:ind w:firstLine="31680"/>
      </w:pPr>
      <w:r w:rsidRPr="00145E3C">
        <w:rPr>
          <w:rFonts w:cs="仿宋_GB2312" w:hint="eastAsia"/>
        </w:rPr>
        <w:t>围绕打造华东绿色能源基地</w:t>
      </w:r>
      <w:r>
        <w:rPr>
          <w:rFonts w:cs="仿宋_GB2312" w:hint="eastAsia"/>
        </w:rPr>
        <w:t>的目标，支持光伏、风力、天然气和生物质燃料等清洁能源的推广和应用，重点实施</w:t>
      </w:r>
      <w:r w:rsidRPr="00D60B90">
        <w:rPr>
          <w:rFonts w:cs="仿宋_GB2312" w:hint="eastAsia"/>
        </w:rPr>
        <w:t>风电场工程、</w:t>
      </w:r>
      <w:r w:rsidRPr="00BA6442">
        <w:rPr>
          <w:rFonts w:cs="仿宋_GB2312" w:hint="eastAsia"/>
        </w:rPr>
        <w:t>抽水蓄能电站</w:t>
      </w:r>
      <w:r>
        <w:rPr>
          <w:rFonts w:cs="仿宋_GB2312" w:hint="eastAsia"/>
        </w:rPr>
        <w:t>、</w:t>
      </w:r>
      <w:r w:rsidRPr="00D60B90">
        <w:rPr>
          <w:rFonts w:cs="仿宋_GB2312" w:hint="eastAsia"/>
        </w:rPr>
        <w:t>生物颗粒企业整合提升、太阳能光伏发电和天然气综合利用工程等清洁能源利用项目。</w:t>
      </w:r>
      <w:bookmarkEnd w:id="33"/>
      <w:bookmarkEnd w:id="34"/>
    </w:p>
    <w:p w:rsidR="00C7773F" w:rsidRPr="00E12CBD" w:rsidRDefault="00C7773F" w:rsidP="00F403F5">
      <w:pPr>
        <w:pStyle w:val="Heading1"/>
        <w:ind w:firstLine="31680"/>
      </w:pPr>
      <w:bookmarkStart w:id="43" w:name="_Toc445971677"/>
      <w:bookmarkStart w:id="44" w:name="_Toc453664419"/>
      <w:r>
        <w:rPr>
          <w:rFonts w:cs="黑体" w:hint="eastAsia"/>
        </w:rPr>
        <w:t>七</w:t>
      </w:r>
      <w:r w:rsidRPr="00E12CBD">
        <w:rPr>
          <w:rFonts w:cs="黑体" w:hint="eastAsia"/>
        </w:rPr>
        <w:t>、保障措施</w:t>
      </w:r>
      <w:bookmarkEnd w:id="43"/>
      <w:bookmarkEnd w:id="44"/>
    </w:p>
    <w:p w:rsidR="00C7773F" w:rsidRPr="00E12CBD" w:rsidRDefault="00C7773F" w:rsidP="00F403F5">
      <w:pPr>
        <w:pStyle w:val="Heading2"/>
        <w:ind w:firstLine="31680"/>
      </w:pPr>
      <w:bookmarkStart w:id="45" w:name="_Toc453664420"/>
      <w:r w:rsidRPr="00E12CBD">
        <w:rPr>
          <w:rFonts w:cs="黑体" w:hint="eastAsia"/>
        </w:rPr>
        <w:t>（一）完善组织保障体系</w:t>
      </w:r>
      <w:bookmarkEnd w:id="45"/>
    </w:p>
    <w:p w:rsidR="00C7773F" w:rsidRPr="006D0298" w:rsidRDefault="00C7773F" w:rsidP="00F403F5">
      <w:pPr>
        <w:pStyle w:val="a"/>
        <w:ind w:firstLine="31680"/>
      </w:pPr>
      <w:r w:rsidRPr="006D0298">
        <w:rPr>
          <w:rFonts w:cs="仿宋_GB2312" w:hint="eastAsia"/>
        </w:rPr>
        <w:t>完善组织领导。构建“循环经济工作联席会议制度”，加强统筹协调、沟通衔接、会商协作，定期对循环经济发展的重大问题进行研讨，制定年度工作任务分工。</w:t>
      </w:r>
    </w:p>
    <w:p w:rsidR="00C7773F" w:rsidRPr="00E12CBD" w:rsidRDefault="00C7773F" w:rsidP="00F403F5">
      <w:pPr>
        <w:pStyle w:val="a"/>
        <w:ind w:firstLine="31680"/>
        <w:rPr>
          <w:b/>
          <w:bCs/>
        </w:rPr>
      </w:pPr>
      <w:r w:rsidRPr="006D0298">
        <w:rPr>
          <w:rFonts w:cs="仿宋_GB2312" w:hint="eastAsia"/>
        </w:rPr>
        <w:t>梳理完善全市循环经济工作网络体系。市发改委</w:t>
      </w:r>
      <w:r>
        <w:rPr>
          <w:rFonts w:cs="仿宋_GB2312" w:hint="eastAsia"/>
        </w:rPr>
        <w:t>、</w:t>
      </w:r>
      <w:r w:rsidRPr="006D0298">
        <w:rPr>
          <w:rFonts w:cs="仿宋_GB2312" w:hint="eastAsia"/>
        </w:rPr>
        <w:t>经信</w:t>
      </w:r>
      <w:r>
        <w:rPr>
          <w:rFonts w:cs="仿宋_GB2312" w:hint="eastAsia"/>
        </w:rPr>
        <w:t>委</w:t>
      </w:r>
      <w:r w:rsidRPr="006D0298">
        <w:rPr>
          <w:rFonts w:cs="仿宋_GB2312" w:hint="eastAsia"/>
        </w:rPr>
        <w:t>、科技</w:t>
      </w:r>
      <w:r>
        <w:rPr>
          <w:rFonts w:cs="仿宋_GB2312" w:hint="eastAsia"/>
        </w:rPr>
        <w:t>局</w:t>
      </w:r>
      <w:r w:rsidRPr="006D0298">
        <w:rPr>
          <w:rFonts w:cs="仿宋_GB2312" w:hint="eastAsia"/>
        </w:rPr>
        <w:t>、财政</w:t>
      </w:r>
      <w:r>
        <w:rPr>
          <w:rFonts w:cs="仿宋_GB2312" w:hint="eastAsia"/>
        </w:rPr>
        <w:t>局</w:t>
      </w:r>
      <w:r w:rsidRPr="006D0298">
        <w:rPr>
          <w:rFonts w:cs="仿宋_GB2312" w:hint="eastAsia"/>
        </w:rPr>
        <w:t>、国土</w:t>
      </w:r>
      <w:r>
        <w:rPr>
          <w:rFonts w:cs="仿宋_GB2312" w:hint="eastAsia"/>
        </w:rPr>
        <w:t>局</w:t>
      </w:r>
      <w:r w:rsidRPr="006D0298">
        <w:rPr>
          <w:rFonts w:cs="仿宋_GB2312" w:hint="eastAsia"/>
        </w:rPr>
        <w:t>、</w:t>
      </w:r>
      <w:r>
        <w:rPr>
          <w:rFonts w:cs="仿宋_GB2312" w:hint="eastAsia"/>
        </w:rPr>
        <w:t>建设局</w:t>
      </w:r>
      <w:r w:rsidRPr="006D0298">
        <w:rPr>
          <w:rFonts w:cs="仿宋_GB2312" w:hint="eastAsia"/>
        </w:rPr>
        <w:t>、</w:t>
      </w:r>
      <w:r>
        <w:rPr>
          <w:rFonts w:cs="仿宋_GB2312" w:hint="eastAsia"/>
        </w:rPr>
        <w:t>交通局、水利局、</w:t>
      </w:r>
      <w:r w:rsidRPr="006D0298">
        <w:rPr>
          <w:rFonts w:cs="仿宋_GB2312" w:hint="eastAsia"/>
        </w:rPr>
        <w:t>农业</w:t>
      </w:r>
      <w:r>
        <w:rPr>
          <w:rFonts w:cs="仿宋_GB2312" w:hint="eastAsia"/>
        </w:rPr>
        <w:t>局</w:t>
      </w:r>
      <w:r w:rsidRPr="006D0298">
        <w:rPr>
          <w:rFonts w:cs="仿宋_GB2312" w:hint="eastAsia"/>
        </w:rPr>
        <w:t>、商务</w:t>
      </w:r>
      <w:r>
        <w:rPr>
          <w:rFonts w:cs="仿宋_GB2312" w:hint="eastAsia"/>
        </w:rPr>
        <w:t>局、</w:t>
      </w:r>
      <w:r w:rsidRPr="006D0298">
        <w:rPr>
          <w:rFonts w:cs="仿宋_GB2312" w:hint="eastAsia"/>
        </w:rPr>
        <w:t>环保</w:t>
      </w:r>
      <w:r>
        <w:rPr>
          <w:rFonts w:cs="仿宋_GB2312" w:hint="eastAsia"/>
        </w:rPr>
        <w:t>局</w:t>
      </w:r>
      <w:r w:rsidRPr="006D0298">
        <w:rPr>
          <w:rFonts w:cs="仿宋_GB2312" w:hint="eastAsia"/>
        </w:rPr>
        <w:t>、统计</w:t>
      </w:r>
      <w:r>
        <w:rPr>
          <w:rFonts w:cs="仿宋_GB2312" w:hint="eastAsia"/>
        </w:rPr>
        <w:t>局</w:t>
      </w:r>
      <w:r w:rsidRPr="006D0298">
        <w:rPr>
          <w:rFonts w:cs="仿宋_GB2312" w:hint="eastAsia"/>
        </w:rPr>
        <w:t>、</w:t>
      </w:r>
      <w:r>
        <w:rPr>
          <w:rFonts w:cs="仿宋_GB2312" w:hint="eastAsia"/>
        </w:rPr>
        <w:t>林业局、旅委</w:t>
      </w:r>
      <w:r w:rsidRPr="006D0298">
        <w:rPr>
          <w:rFonts w:cs="仿宋_GB2312" w:hint="eastAsia"/>
        </w:rPr>
        <w:t>等有关部门，各司其责、加强沟通，协调循环经济发展中的重大问题层层负责任、逐级抓落实。</w:t>
      </w:r>
    </w:p>
    <w:p w:rsidR="00C7773F" w:rsidRPr="00E12CBD" w:rsidRDefault="00C7773F" w:rsidP="00F403F5">
      <w:pPr>
        <w:pStyle w:val="Heading2"/>
        <w:ind w:firstLine="31680"/>
      </w:pPr>
      <w:bookmarkStart w:id="46" w:name="_Toc453664421"/>
      <w:r w:rsidRPr="00E12CBD">
        <w:rPr>
          <w:rFonts w:cs="黑体" w:hint="eastAsia"/>
        </w:rPr>
        <w:t>（二）完善扶持政策</w:t>
      </w:r>
      <w:bookmarkEnd w:id="46"/>
    </w:p>
    <w:p w:rsidR="00C7773F" w:rsidRPr="006D0298" w:rsidRDefault="00C7773F" w:rsidP="00F403F5">
      <w:pPr>
        <w:pStyle w:val="a"/>
        <w:ind w:firstLine="31680"/>
      </w:pPr>
      <w:r w:rsidRPr="006D0298">
        <w:rPr>
          <w:rFonts w:cs="仿宋_GB2312" w:hint="eastAsia"/>
        </w:rPr>
        <w:t>落实产业政策。落实《产业结构调整指导目录》、《外商投资产业指导目录》、《限制用地项目目录》和《禁止用地项目目录》。进一步提高高耗能、高耗水、高耗地、高排放行业准入门槛，严格节能、环保、土地、安全方面的约束。</w:t>
      </w:r>
    </w:p>
    <w:p w:rsidR="00C7773F" w:rsidRPr="006D0298" w:rsidRDefault="00C7773F" w:rsidP="00F403F5">
      <w:pPr>
        <w:pStyle w:val="a"/>
        <w:ind w:firstLine="31680"/>
      </w:pPr>
      <w:r w:rsidRPr="006D0298">
        <w:rPr>
          <w:rFonts w:cs="仿宋_GB2312" w:hint="eastAsia"/>
        </w:rPr>
        <w:t>健全投资政策。将循环经济项目列为重点投资领域。加强固定资产投资项目资源循环利用管理，项目申请报告和可行性研究报告应包含循环经济相关内容。发挥政府投资的引导作用，吸引社会各类资金投向循环经济。</w:t>
      </w:r>
    </w:p>
    <w:p w:rsidR="00C7773F" w:rsidRPr="006D0298" w:rsidRDefault="00C7773F" w:rsidP="00F403F5">
      <w:pPr>
        <w:pStyle w:val="a"/>
        <w:ind w:firstLine="31680"/>
      </w:pPr>
      <w:r w:rsidRPr="006D0298">
        <w:rPr>
          <w:rFonts w:cs="仿宋_GB2312" w:hint="eastAsia"/>
        </w:rPr>
        <w:t>加大绿色金融政策引导。落实《绿色信贷指引》、《绿色债券指引》等，引导绿色信贷资金投向国家和省级循环经济重点项目、示范企业、示范园区、试点基地等领域。</w:t>
      </w:r>
      <w:r w:rsidRPr="00804CFB">
        <w:rPr>
          <w:rFonts w:cs="仿宋_GB2312" w:hint="eastAsia"/>
        </w:rPr>
        <w:t>着力推进“互联网</w:t>
      </w:r>
      <w:r w:rsidRPr="00804CFB">
        <w:t>+</w:t>
      </w:r>
      <w:r w:rsidRPr="00804CFB">
        <w:rPr>
          <w:rFonts w:cs="仿宋_GB2312" w:hint="eastAsia"/>
        </w:rPr>
        <w:t>金融”创新发展</w:t>
      </w:r>
      <w:r>
        <w:rPr>
          <w:rFonts w:cs="仿宋_GB2312" w:hint="eastAsia"/>
        </w:rPr>
        <w:t>。</w:t>
      </w:r>
    </w:p>
    <w:p w:rsidR="00C7773F" w:rsidRPr="00C811B4" w:rsidRDefault="00C7773F" w:rsidP="00F403F5">
      <w:pPr>
        <w:pStyle w:val="a"/>
        <w:ind w:firstLine="31680"/>
      </w:pPr>
      <w:r w:rsidRPr="009F5885">
        <w:rPr>
          <w:rFonts w:cs="仿宋_GB2312" w:hint="eastAsia"/>
        </w:rPr>
        <w:t>完善价格和税收政策。</w:t>
      </w:r>
      <w:r w:rsidRPr="006D0298">
        <w:rPr>
          <w:rFonts w:cs="仿宋_GB2312" w:hint="eastAsia"/>
        </w:rPr>
        <w:t>严格执行差别定价政策，对高耗能行业、企业实行差别电价。</w:t>
      </w:r>
      <w:r>
        <w:rPr>
          <w:rFonts w:cs="仿宋_GB2312" w:hint="eastAsia"/>
        </w:rPr>
        <w:t>完善污水处理收费标准。</w:t>
      </w:r>
      <w:r w:rsidRPr="006D0298">
        <w:rPr>
          <w:rFonts w:cs="仿宋_GB2312" w:hint="eastAsia"/>
        </w:rPr>
        <w:t>继续落实和完善资源综合利用税收优惠政策，完善减少使用一次性消费品的税收政策，落实资源性产品出口相关税收政策。</w:t>
      </w:r>
    </w:p>
    <w:p w:rsidR="00C7773F" w:rsidRDefault="00C7773F" w:rsidP="00F403F5">
      <w:pPr>
        <w:pStyle w:val="Heading2"/>
        <w:ind w:firstLine="31680"/>
      </w:pPr>
      <w:bookmarkStart w:id="47" w:name="_Toc453664422"/>
      <w:r w:rsidRPr="00C811B4">
        <w:rPr>
          <w:rFonts w:cs="黑体" w:hint="eastAsia"/>
        </w:rPr>
        <w:t>（三）</w:t>
      </w:r>
      <w:r w:rsidRPr="002D1A26">
        <w:rPr>
          <w:rFonts w:cs="黑体" w:hint="eastAsia"/>
        </w:rPr>
        <w:t>推进制度创新</w:t>
      </w:r>
      <w:bookmarkEnd w:id="47"/>
    </w:p>
    <w:p w:rsidR="00C7773F" w:rsidRDefault="00C7773F" w:rsidP="00F403F5">
      <w:pPr>
        <w:pStyle w:val="a"/>
        <w:ind w:firstLine="31680"/>
      </w:pPr>
      <w:r>
        <w:rPr>
          <w:rFonts w:cs="仿宋_GB2312" w:hint="eastAsia"/>
        </w:rPr>
        <w:t>实施</w:t>
      </w:r>
      <w:r w:rsidRPr="00E852A0">
        <w:rPr>
          <w:rFonts w:cs="仿宋_GB2312" w:hint="eastAsia"/>
        </w:rPr>
        <w:t>生产者责任延伸制度</w:t>
      </w:r>
      <w:r w:rsidRPr="00EE71DA">
        <w:rPr>
          <w:rFonts w:cs="仿宋_GB2312" w:hint="eastAsia"/>
        </w:rPr>
        <w:t>。</w:t>
      </w:r>
      <w:r>
        <w:rPr>
          <w:rFonts w:cs="仿宋_GB2312" w:hint="eastAsia"/>
        </w:rPr>
        <w:t>推动生产者落实废弃产品回收、处理等责任，推行</w:t>
      </w:r>
      <w:r w:rsidRPr="00EE71DA">
        <w:rPr>
          <w:rFonts w:cs="仿宋_GB2312" w:hint="eastAsia"/>
        </w:rPr>
        <w:t>强制回收产品和包装物、汽车、轮胎、手机、充电器生产者责任制。</w:t>
      </w:r>
    </w:p>
    <w:p w:rsidR="00C7773F" w:rsidRDefault="00C7773F" w:rsidP="00F403F5">
      <w:pPr>
        <w:pStyle w:val="a"/>
        <w:ind w:firstLine="31680"/>
      </w:pPr>
      <w:r w:rsidRPr="0042419C">
        <w:rPr>
          <w:rFonts w:cs="仿宋_GB2312" w:hint="eastAsia"/>
        </w:rPr>
        <w:t>推行一般工业固体废物转移联单制度。要求规定废物的转移者、运输者和接受者，按规定的格式、条件和要求限期报告废物转移情况，规范和提升废物的回收利用，促进产业共生，延伸产业链条。</w:t>
      </w:r>
    </w:p>
    <w:p w:rsidR="00C7773F" w:rsidRPr="00DB609E" w:rsidRDefault="00C7773F" w:rsidP="00F403F5">
      <w:pPr>
        <w:pStyle w:val="a"/>
        <w:ind w:firstLine="31680"/>
      </w:pPr>
      <w:r w:rsidRPr="000775C8">
        <w:rPr>
          <w:rFonts w:cs="仿宋_GB2312" w:hint="eastAsia"/>
        </w:rPr>
        <w:t>推行垃圾强制分类回收制度</w:t>
      </w:r>
      <w:r>
        <w:rPr>
          <w:rFonts w:cs="仿宋_GB2312" w:hint="eastAsia"/>
        </w:rPr>
        <w:t>。</w:t>
      </w:r>
      <w:r w:rsidRPr="000775C8">
        <w:rPr>
          <w:rFonts w:cs="仿宋_GB2312" w:hint="eastAsia"/>
        </w:rPr>
        <w:t>合理确定分类标准，明确政府各相关部门、企业、物业公司和公众等相关主体的权责，制定相应的奖惩措施，推动与再生资源回收网络的“两网融合”、协同发展。</w:t>
      </w:r>
    </w:p>
    <w:p w:rsidR="00C7773F" w:rsidRDefault="00C7773F" w:rsidP="00F403F5">
      <w:pPr>
        <w:pStyle w:val="a"/>
        <w:ind w:firstLine="31680"/>
      </w:pPr>
      <w:r>
        <w:rPr>
          <w:rFonts w:cs="仿宋_GB2312" w:hint="eastAsia"/>
        </w:rPr>
        <w:t>实施</w:t>
      </w:r>
      <w:r w:rsidRPr="000775C8">
        <w:rPr>
          <w:rFonts w:cs="仿宋_GB2312" w:hint="eastAsia"/>
        </w:rPr>
        <w:t>再生产品和再生材料推广使用制度</w:t>
      </w:r>
      <w:r>
        <w:rPr>
          <w:rFonts w:cs="仿宋_GB2312" w:hint="eastAsia"/>
        </w:rPr>
        <w:t>。</w:t>
      </w:r>
      <w:r w:rsidRPr="000775C8">
        <w:rPr>
          <w:rFonts w:cs="仿宋_GB2312" w:hint="eastAsia"/>
        </w:rPr>
        <w:t>发布分类目录，实施政府优先采购，推进电子</w:t>
      </w:r>
      <w:r>
        <w:rPr>
          <w:rFonts w:cs="仿宋_GB2312" w:hint="eastAsia"/>
        </w:rPr>
        <w:t>等</w:t>
      </w:r>
      <w:r w:rsidRPr="000775C8">
        <w:rPr>
          <w:rFonts w:cs="仿宋_GB2312" w:hint="eastAsia"/>
        </w:rPr>
        <w:t>产品生产企业提高再生原料使用比例，推进大宗固体废物替代建材原料，加强建筑垃圾再生产品推广力度。</w:t>
      </w:r>
    </w:p>
    <w:p w:rsidR="00C7773F" w:rsidRPr="00781C8C" w:rsidRDefault="00C7773F" w:rsidP="00F403F5">
      <w:pPr>
        <w:pStyle w:val="a"/>
        <w:ind w:firstLine="31680"/>
      </w:pPr>
      <w:r>
        <w:rPr>
          <w:rFonts w:cs="仿宋_GB2312" w:hint="eastAsia"/>
        </w:rPr>
        <w:t>推行</w:t>
      </w:r>
      <w:r w:rsidRPr="003C602B">
        <w:rPr>
          <w:rFonts w:cs="仿宋_GB2312" w:hint="eastAsia"/>
        </w:rPr>
        <w:t>一次性消费品限制使用制度</w:t>
      </w:r>
      <w:r>
        <w:rPr>
          <w:rFonts w:cs="仿宋_GB2312" w:hint="eastAsia"/>
        </w:rPr>
        <w:t>。</w:t>
      </w:r>
      <w:r w:rsidRPr="003C602B">
        <w:rPr>
          <w:rFonts w:cs="仿宋_GB2312" w:hint="eastAsia"/>
        </w:rPr>
        <w:t>分类管理，合理区分禁止和限制使用的一次性消费品范围，丰富完善禁止或限制措施，支持研发替代产品，在商场超市、农贸市场等严格执行“限塑令”。</w:t>
      </w:r>
    </w:p>
    <w:p w:rsidR="00C7773F" w:rsidRDefault="00C7773F" w:rsidP="00F403F5">
      <w:pPr>
        <w:pStyle w:val="Heading2"/>
        <w:ind w:firstLine="31680"/>
      </w:pPr>
      <w:bookmarkStart w:id="48" w:name="_Toc453664423"/>
      <w:r>
        <w:rPr>
          <w:rFonts w:cs="黑体" w:hint="eastAsia"/>
        </w:rPr>
        <w:t>（四）</w:t>
      </w:r>
      <w:r w:rsidRPr="00E35BA8">
        <w:rPr>
          <w:rFonts w:cs="黑体" w:hint="eastAsia"/>
        </w:rPr>
        <w:t>强化技术服务支撑</w:t>
      </w:r>
      <w:bookmarkEnd w:id="48"/>
    </w:p>
    <w:p w:rsidR="00C7773F" w:rsidRPr="00C24868" w:rsidRDefault="00C7773F" w:rsidP="00F403F5">
      <w:pPr>
        <w:pStyle w:val="a"/>
        <w:ind w:firstLine="31680"/>
      </w:pPr>
      <w:r w:rsidRPr="0042419C">
        <w:rPr>
          <w:rFonts w:cs="仿宋_GB2312" w:hint="eastAsia"/>
        </w:rPr>
        <w:t>加强技术支持。</w:t>
      </w:r>
      <w:r w:rsidRPr="00EE71DA">
        <w:rPr>
          <w:rFonts w:cs="仿宋_GB2312" w:hint="eastAsia"/>
        </w:rPr>
        <w:t>加大对循环经济共性关键技术研发和产业化的支持力度，重点支持废物资源化利用技术、回收处理和利用技术、</w:t>
      </w:r>
      <w:r w:rsidRPr="00EE71DA">
        <w:t>“</w:t>
      </w:r>
      <w:r w:rsidRPr="00EE71DA">
        <w:rPr>
          <w:rFonts w:cs="仿宋_GB2312" w:hint="eastAsia"/>
        </w:rPr>
        <w:t>零排放</w:t>
      </w:r>
      <w:r w:rsidRPr="00EE71DA">
        <w:t>”</w:t>
      </w:r>
      <w:r w:rsidRPr="003D0AC3">
        <w:rPr>
          <w:rFonts w:cs="仿宋_GB2312" w:hint="eastAsia"/>
        </w:rPr>
        <w:t>技术等关键技术和装备的研发以及产业化示范。</w:t>
      </w:r>
    </w:p>
    <w:p w:rsidR="00C7773F" w:rsidRPr="00E35BA8" w:rsidRDefault="00C7773F" w:rsidP="00F403F5">
      <w:pPr>
        <w:pStyle w:val="a"/>
        <w:tabs>
          <w:tab w:val="left" w:pos="5812"/>
        </w:tabs>
        <w:ind w:firstLine="31680"/>
      </w:pPr>
      <w:r w:rsidRPr="0042419C">
        <w:rPr>
          <w:rFonts w:cs="仿宋_GB2312" w:hint="eastAsia"/>
        </w:rPr>
        <w:t>鼓励研发和引进。</w:t>
      </w:r>
      <w:r w:rsidRPr="00E35BA8">
        <w:rPr>
          <w:rFonts w:cs="仿宋_GB2312" w:hint="eastAsia"/>
        </w:rPr>
        <w:t>鼓励企业与大学、科研机构共建技术研发机构，组建重点领域循环经济产业联盟，建立循环经济技术评定推广机制。跟踪节能和循环经济技术发展动态，积极引进和消化吸收国内外先进技术。加强循环经济领域的知识产权保护，推动技术成果产权化。</w:t>
      </w:r>
    </w:p>
    <w:p w:rsidR="00C7773F" w:rsidRPr="00E12CBD" w:rsidRDefault="00C7773F" w:rsidP="00F403F5">
      <w:pPr>
        <w:pStyle w:val="Heading2"/>
        <w:ind w:firstLine="31680"/>
      </w:pPr>
      <w:bookmarkStart w:id="49" w:name="_Toc453664424"/>
      <w:r w:rsidRPr="00E12CBD">
        <w:rPr>
          <w:rFonts w:cs="黑体" w:hint="eastAsia"/>
        </w:rPr>
        <w:t>（</w:t>
      </w:r>
      <w:r>
        <w:rPr>
          <w:rFonts w:cs="黑体" w:hint="eastAsia"/>
        </w:rPr>
        <w:t>五</w:t>
      </w:r>
      <w:r w:rsidRPr="00E12CBD">
        <w:rPr>
          <w:rFonts w:cs="黑体" w:hint="eastAsia"/>
        </w:rPr>
        <w:t>）建立统计评价体系</w:t>
      </w:r>
      <w:bookmarkEnd w:id="49"/>
    </w:p>
    <w:p w:rsidR="00C7773F" w:rsidRPr="00EE71DA" w:rsidRDefault="00C7773F" w:rsidP="00F403F5">
      <w:pPr>
        <w:pStyle w:val="a"/>
        <w:ind w:firstLine="31680"/>
      </w:pPr>
      <w:r w:rsidRPr="0042419C">
        <w:rPr>
          <w:rFonts w:cs="仿宋_GB2312" w:hint="eastAsia"/>
        </w:rPr>
        <w:t>完善统计评价制度。</w:t>
      </w:r>
      <w:r w:rsidRPr="00EE71DA">
        <w:rPr>
          <w:rFonts w:cs="仿宋_GB2312" w:hint="eastAsia"/>
        </w:rPr>
        <w:t>加快建立循环经济统计调查与数据发布制度，健全循环经济统计核算制度，重点围绕资源产出率、废物再利用和资源化水平等关键指标，抓紧建立完善资源与环境的实物量统计指标体系。</w:t>
      </w:r>
    </w:p>
    <w:p w:rsidR="00C7773F" w:rsidRPr="00E12CBD" w:rsidRDefault="00C7773F" w:rsidP="00F403F5">
      <w:pPr>
        <w:pStyle w:val="a"/>
        <w:ind w:firstLine="31680"/>
      </w:pPr>
      <w:r w:rsidRPr="0042419C">
        <w:rPr>
          <w:rFonts w:cs="仿宋_GB2312" w:hint="eastAsia"/>
        </w:rPr>
        <w:t>加强统计能力建设</w:t>
      </w:r>
      <w:r w:rsidRPr="00EE71DA">
        <w:rPr>
          <w:rFonts w:cs="仿宋_GB2312" w:hint="eastAsia"/>
        </w:rPr>
        <w:t>。</w:t>
      </w:r>
      <w:r w:rsidRPr="00E12CBD">
        <w:rPr>
          <w:rFonts w:cs="仿宋_GB2312" w:hint="eastAsia"/>
        </w:rPr>
        <w:t>加强循环经济统计基础工</w:t>
      </w:r>
      <w:r>
        <w:rPr>
          <w:rFonts w:cs="仿宋_GB2312" w:hint="eastAsia"/>
        </w:rPr>
        <w:t>作</w:t>
      </w:r>
      <w:r w:rsidRPr="00E12CBD">
        <w:rPr>
          <w:rFonts w:cs="仿宋_GB2312" w:hint="eastAsia"/>
        </w:rPr>
        <w:t>。统计部门要健全机构、充实人员，建立负责循环经济统计的队伍。</w:t>
      </w:r>
    </w:p>
    <w:p w:rsidR="00C7773F" w:rsidRPr="00E12CBD" w:rsidRDefault="00C7773F" w:rsidP="00F403F5">
      <w:pPr>
        <w:pStyle w:val="Heading2"/>
        <w:ind w:firstLine="31680"/>
      </w:pPr>
      <w:bookmarkStart w:id="50" w:name="_Toc453664425"/>
      <w:r w:rsidRPr="00E12CBD">
        <w:rPr>
          <w:rFonts w:cs="黑体" w:hint="eastAsia"/>
        </w:rPr>
        <w:t>（</w:t>
      </w:r>
      <w:r>
        <w:rPr>
          <w:rFonts w:cs="黑体" w:hint="eastAsia"/>
        </w:rPr>
        <w:t>六</w:t>
      </w:r>
      <w:r w:rsidRPr="00E12CBD">
        <w:rPr>
          <w:rFonts w:cs="黑体" w:hint="eastAsia"/>
        </w:rPr>
        <w:t>）推进宣传与教育</w:t>
      </w:r>
      <w:bookmarkEnd w:id="50"/>
    </w:p>
    <w:p w:rsidR="00C7773F" w:rsidRPr="00EE71DA" w:rsidRDefault="00C7773F" w:rsidP="00F403F5">
      <w:pPr>
        <w:pStyle w:val="a"/>
        <w:ind w:firstLine="31680"/>
      </w:pPr>
      <w:r w:rsidRPr="0042419C">
        <w:rPr>
          <w:rFonts w:cs="仿宋_GB2312" w:hint="eastAsia"/>
        </w:rPr>
        <w:t>加强宣传力度。</w:t>
      </w:r>
      <w:r w:rsidRPr="00EE71DA">
        <w:rPr>
          <w:rFonts w:cs="仿宋_GB2312" w:hint="eastAsia"/>
        </w:rPr>
        <w:t>组织开展形式多样的宣传培训活动，普及循环经济知识，宣传典型案例，推广示范经验，提高社会公众对发展循环经济重要性的认识。发挥新闻媒体的舆论宣传作用，及时做好发展循环经济工作动态和成效的报道工作，形成有利于循环经济发展的良好氛围。</w:t>
      </w:r>
    </w:p>
    <w:p w:rsidR="00C7773F" w:rsidRPr="00E12CBD" w:rsidRDefault="00C7773F" w:rsidP="00F403F5">
      <w:pPr>
        <w:pStyle w:val="a"/>
        <w:ind w:firstLine="31680"/>
        <w:sectPr w:rsidR="00C7773F" w:rsidRPr="00E12CBD" w:rsidSect="003D33FE">
          <w:footerReference w:type="default" r:id="rId11"/>
          <w:pgSz w:w="11906" w:h="16838"/>
          <w:pgMar w:top="1440" w:right="1800" w:bottom="1440" w:left="1800" w:header="851" w:footer="992" w:gutter="0"/>
          <w:pgNumType w:start="1"/>
          <w:cols w:space="425"/>
          <w:docGrid w:type="lines" w:linePitch="312"/>
        </w:sectPr>
      </w:pPr>
      <w:r w:rsidRPr="0042419C">
        <w:rPr>
          <w:rFonts w:cs="仿宋_GB2312" w:hint="eastAsia"/>
        </w:rPr>
        <w:t>开展教育交流</w:t>
      </w:r>
      <w:r w:rsidRPr="00E12CBD">
        <w:rPr>
          <w:rFonts w:cs="仿宋_GB2312" w:hint="eastAsia"/>
        </w:rPr>
        <w:t>。将发展循环经济、建设节约型社会等纳入教育内容中，并对机关、企事业单位负责人和节能节水管理人员等进行不同层次的培训，不断提高发展循环经济、建设节约型社会管理水平和业务能力。</w:t>
      </w:r>
    </w:p>
    <w:p w:rsidR="00C7773F" w:rsidRPr="00E12CBD" w:rsidRDefault="00C7773F" w:rsidP="00BD72DD">
      <w:pPr>
        <w:pStyle w:val="1-"/>
        <w:jc w:val="left"/>
      </w:pPr>
      <w:bookmarkStart w:id="51" w:name="_Toc453664426"/>
      <w:r w:rsidRPr="00E12CBD">
        <w:rPr>
          <w:rFonts w:cs="黑体" w:hint="eastAsia"/>
        </w:rPr>
        <w:t>附件：丽水市“十三五”循环经济重大建设项目表</w:t>
      </w:r>
      <w:bookmarkEnd w:id="51"/>
    </w:p>
    <w:p w:rsidR="00C7773F" w:rsidRPr="00E12CBD" w:rsidRDefault="00C7773F" w:rsidP="00F403F5">
      <w:pPr>
        <w:pStyle w:val="a"/>
        <w:ind w:firstLine="31680"/>
      </w:pPr>
    </w:p>
    <w:tbl>
      <w:tblPr>
        <w:tblW w:w="4863" w:type="pct"/>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tblPr>
      <w:tblGrid>
        <w:gridCol w:w="742"/>
        <w:gridCol w:w="1974"/>
        <w:gridCol w:w="1547"/>
        <w:gridCol w:w="4806"/>
        <w:gridCol w:w="1133"/>
        <w:gridCol w:w="1555"/>
        <w:gridCol w:w="2029"/>
      </w:tblGrid>
      <w:tr w:rsidR="00C7773F" w:rsidRPr="004B3611">
        <w:trPr>
          <w:tblHeader/>
          <w:jc w:val="center"/>
        </w:trPr>
        <w:tc>
          <w:tcPr>
            <w:tcW w:w="269"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序号</w:t>
            </w:r>
          </w:p>
        </w:tc>
        <w:tc>
          <w:tcPr>
            <w:tcW w:w="716"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实施单位</w:t>
            </w:r>
          </w:p>
        </w:tc>
        <w:tc>
          <w:tcPr>
            <w:tcW w:w="561"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项目名称</w:t>
            </w:r>
          </w:p>
        </w:tc>
        <w:tc>
          <w:tcPr>
            <w:tcW w:w="1743"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建设规模和内容</w:t>
            </w:r>
          </w:p>
        </w:tc>
        <w:tc>
          <w:tcPr>
            <w:tcW w:w="411"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建设地点</w:t>
            </w:r>
          </w:p>
        </w:tc>
        <w:tc>
          <w:tcPr>
            <w:tcW w:w="564"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总投资（亿元）</w:t>
            </w:r>
          </w:p>
        </w:tc>
        <w:tc>
          <w:tcPr>
            <w:tcW w:w="736" w:type="pct"/>
            <w:tcBorders>
              <w:top w:val="double" w:sz="4" w:space="0" w:color="auto"/>
            </w:tcBorders>
            <w:vAlign w:val="center"/>
          </w:tcPr>
          <w:p w:rsidR="00C7773F" w:rsidRPr="004B3611" w:rsidRDefault="00C7773F" w:rsidP="003B4E4D">
            <w:pPr>
              <w:widowControl/>
              <w:spacing w:line="320" w:lineRule="exact"/>
              <w:ind w:firstLineChars="0" w:firstLine="0"/>
              <w:jc w:val="center"/>
              <w:rPr>
                <w:b/>
                <w:bCs/>
                <w:kern w:val="0"/>
                <w:sz w:val="21"/>
                <w:szCs w:val="21"/>
              </w:rPr>
            </w:pPr>
            <w:r w:rsidRPr="004B3611">
              <w:rPr>
                <w:rFonts w:cs="仿宋_GB2312" w:hint="eastAsia"/>
                <w:b/>
                <w:bCs/>
                <w:kern w:val="0"/>
                <w:sz w:val="21"/>
                <w:szCs w:val="21"/>
              </w:rPr>
              <w:t>建设期限</w:t>
            </w:r>
          </w:p>
        </w:tc>
      </w:tr>
      <w:tr w:rsidR="00C7773F" w:rsidRPr="004B3611">
        <w:trPr>
          <w:trHeight w:val="475"/>
          <w:jc w:val="center"/>
        </w:trPr>
        <w:tc>
          <w:tcPr>
            <w:tcW w:w="3700" w:type="pct"/>
            <w:gridSpan w:val="5"/>
            <w:vAlign w:val="center"/>
          </w:tcPr>
          <w:p w:rsidR="00C7773F" w:rsidRPr="004B3611" w:rsidRDefault="00C7773F" w:rsidP="00394CD3">
            <w:pPr>
              <w:spacing w:line="320" w:lineRule="exact"/>
              <w:ind w:firstLineChars="0" w:firstLine="0"/>
              <w:jc w:val="left"/>
              <w:rPr>
                <w:b/>
                <w:bCs/>
                <w:sz w:val="21"/>
                <w:szCs w:val="21"/>
              </w:rPr>
            </w:pPr>
            <w:r w:rsidRPr="004B3611">
              <w:rPr>
                <w:rFonts w:cs="仿宋_GB2312" w:hint="eastAsia"/>
                <w:b/>
                <w:bCs/>
                <w:sz w:val="21"/>
                <w:szCs w:val="21"/>
              </w:rPr>
              <w:t>总计：</w:t>
            </w:r>
            <w:r>
              <w:rPr>
                <w:b/>
                <w:bCs/>
                <w:sz w:val="21"/>
                <w:szCs w:val="21"/>
              </w:rPr>
              <w:t>166</w:t>
            </w:r>
          </w:p>
        </w:tc>
        <w:tc>
          <w:tcPr>
            <w:tcW w:w="564" w:type="pct"/>
            <w:vAlign w:val="center"/>
          </w:tcPr>
          <w:p w:rsidR="00C7773F" w:rsidRPr="004B3611" w:rsidRDefault="00C7773F" w:rsidP="00394CD3">
            <w:pPr>
              <w:spacing w:line="320" w:lineRule="exact"/>
              <w:ind w:firstLineChars="0" w:firstLine="0"/>
              <w:jc w:val="center"/>
              <w:rPr>
                <w:b/>
                <w:bCs/>
                <w:sz w:val="21"/>
                <w:szCs w:val="21"/>
              </w:rPr>
            </w:pPr>
            <w:r>
              <w:rPr>
                <w:b/>
                <w:bCs/>
                <w:sz w:val="21"/>
                <w:szCs w:val="21"/>
              </w:rPr>
              <w:t>629.88</w:t>
            </w:r>
          </w:p>
        </w:tc>
        <w:tc>
          <w:tcPr>
            <w:tcW w:w="736" w:type="pct"/>
            <w:vAlign w:val="center"/>
          </w:tcPr>
          <w:p w:rsidR="00C7773F" w:rsidRPr="004B3611" w:rsidRDefault="00C7773F" w:rsidP="003B4E4D">
            <w:pPr>
              <w:spacing w:line="320" w:lineRule="exact"/>
              <w:ind w:firstLineChars="0" w:firstLine="0"/>
              <w:jc w:val="left"/>
              <w:rPr>
                <w:b/>
                <w:bCs/>
                <w:sz w:val="21"/>
                <w:szCs w:val="21"/>
              </w:rPr>
            </w:pPr>
          </w:p>
        </w:tc>
      </w:tr>
      <w:tr w:rsidR="00C7773F" w:rsidRPr="004B3611">
        <w:trPr>
          <w:trHeight w:val="475"/>
          <w:jc w:val="center"/>
        </w:trPr>
        <w:tc>
          <w:tcPr>
            <w:tcW w:w="3700" w:type="pct"/>
            <w:gridSpan w:val="5"/>
            <w:vAlign w:val="center"/>
          </w:tcPr>
          <w:p w:rsidR="00C7773F" w:rsidRPr="004B3611" w:rsidRDefault="00C7773F">
            <w:pPr>
              <w:spacing w:line="320" w:lineRule="exact"/>
              <w:ind w:firstLineChars="0" w:firstLine="0"/>
              <w:jc w:val="left"/>
              <w:rPr>
                <w:b/>
                <w:bCs/>
                <w:sz w:val="21"/>
                <w:szCs w:val="21"/>
              </w:rPr>
            </w:pPr>
            <w:r w:rsidRPr="004B3611">
              <w:rPr>
                <w:rFonts w:cs="仿宋_GB2312" w:hint="eastAsia"/>
                <w:b/>
                <w:bCs/>
                <w:sz w:val="21"/>
                <w:szCs w:val="21"/>
              </w:rPr>
              <w:t>一、循环型工业（</w:t>
            </w:r>
            <w:r>
              <w:rPr>
                <w:b/>
                <w:bCs/>
                <w:sz w:val="21"/>
                <w:szCs w:val="21"/>
              </w:rPr>
              <w:t>73</w:t>
            </w:r>
            <w:r w:rsidRPr="004B3611">
              <w:rPr>
                <w:rFonts w:cs="仿宋_GB2312" w:hint="eastAsia"/>
                <w:b/>
                <w:bCs/>
                <w:sz w:val="21"/>
                <w:szCs w:val="21"/>
              </w:rPr>
              <w:t>个）</w:t>
            </w:r>
          </w:p>
        </w:tc>
        <w:tc>
          <w:tcPr>
            <w:tcW w:w="564" w:type="pct"/>
            <w:vAlign w:val="center"/>
          </w:tcPr>
          <w:p w:rsidR="00C7773F" w:rsidRPr="004B3611" w:rsidRDefault="00C7773F">
            <w:pPr>
              <w:spacing w:line="320" w:lineRule="exact"/>
              <w:ind w:firstLineChars="0" w:firstLine="0"/>
              <w:jc w:val="center"/>
              <w:rPr>
                <w:b/>
                <w:bCs/>
                <w:sz w:val="21"/>
                <w:szCs w:val="21"/>
              </w:rPr>
            </w:pPr>
            <w:r>
              <w:rPr>
                <w:b/>
                <w:bCs/>
                <w:sz w:val="21"/>
                <w:szCs w:val="21"/>
              </w:rPr>
              <w:t>293.10</w:t>
            </w:r>
          </w:p>
        </w:tc>
        <w:tc>
          <w:tcPr>
            <w:tcW w:w="736" w:type="pct"/>
            <w:vAlign w:val="center"/>
          </w:tcPr>
          <w:p w:rsidR="00C7773F" w:rsidRPr="004B3611" w:rsidRDefault="00C7773F" w:rsidP="003B4E4D">
            <w:pPr>
              <w:spacing w:line="320" w:lineRule="exact"/>
              <w:ind w:firstLineChars="0" w:firstLine="0"/>
              <w:jc w:val="left"/>
              <w:rPr>
                <w:b/>
                <w:bCs/>
                <w:sz w:val="21"/>
                <w:szCs w:val="21"/>
              </w:rPr>
            </w:pP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浙江闽峰化学有限公司、浙江新旭合成革有限公司、丽水市乾远制革有限公司等</w:t>
            </w:r>
            <w:r w:rsidRPr="004B3611">
              <w:rPr>
                <w:sz w:val="21"/>
                <w:szCs w:val="21"/>
              </w:rPr>
              <w:t>22</w:t>
            </w:r>
            <w:r w:rsidRPr="004B3611">
              <w:rPr>
                <w:rFonts w:cs="仿宋_GB2312" w:hint="eastAsia"/>
                <w:sz w:val="21"/>
                <w:szCs w:val="21"/>
              </w:rPr>
              <w:t>家合成革企业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浙江闽峰化学等</w:t>
            </w:r>
            <w:r w:rsidRPr="004B3611">
              <w:rPr>
                <w:sz w:val="21"/>
                <w:szCs w:val="21"/>
              </w:rPr>
              <w:t>22</w:t>
            </w:r>
            <w:r w:rsidRPr="004B3611">
              <w:rPr>
                <w:rFonts w:cs="仿宋_GB2312" w:hint="eastAsia"/>
                <w:sz w:val="21"/>
                <w:szCs w:val="21"/>
              </w:rPr>
              <w:t>家合成革企业升级改造项目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推进</w:t>
            </w:r>
            <w:r w:rsidRPr="004B3611">
              <w:rPr>
                <w:sz w:val="21"/>
                <w:szCs w:val="21"/>
              </w:rPr>
              <w:t>22</w:t>
            </w:r>
            <w:r w:rsidRPr="004B3611">
              <w:rPr>
                <w:rFonts w:cs="仿宋_GB2312" w:hint="eastAsia"/>
                <w:sz w:val="21"/>
                <w:szCs w:val="21"/>
              </w:rPr>
              <w:t>家合成革企业的煤改蒸汽、油性生产线水性化改造、油性生产线无溶剂化改造、生产线自动化低污染改造、高温热量回收及有机废气回收改造。</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4.06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浙江繁盛超纤制品有限公司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1000</w:t>
            </w:r>
            <w:r w:rsidRPr="004B3611">
              <w:rPr>
                <w:rFonts w:cs="仿宋_GB2312" w:hint="eastAsia"/>
                <w:sz w:val="21"/>
                <w:szCs w:val="21"/>
              </w:rPr>
              <w:t>万米环保型超细纤维合成革技术改造项目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推进</w:t>
            </w:r>
            <w:r w:rsidRPr="004B3611">
              <w:rPr>
                <w:sz w:val="21"/>
                <w:szCs w:val="21"/>
              </w:rPr>
              <w:t>5</w:t>
            </w:r>
            <w:r w:rsidRPr="004B3611">
              <w:rPr>
                <w:rFonts w:cs="仿宋_GB2312" w:hint="eastAsia"/>
                <w:sz w:val="21"/>
                <w:szCs w:val="21"/>
              </w:rPr>
              <w:t>台三版印刷机和直涂机、</w:t>
            </w:r>
            <w:r w:rsidRPr="004B3611">
              <w:rPr>
                <w:sz w:val="21"/>
                <w:szCs w:val="21"/>
              </w:rPr>
              <w:t>20</w:t>
            </w:r>
            <w:r w:rsidRPr="004B3611">
              <w:rPr>
                <w:rFonts w:cs="仿宋_GB2312" w:hint="eastAsia"/>
                <w:sz w:val="21"/>
                <w:szCs w:val="21"/>
              </w:rPr>
              <w:t>台小型揉纹机，建设配套蒸汽管线及计量设备，提高能源利用效率。推进密封生产线，新增</w:t>
            </w:r>
            <w:r w:rsidRPr="004B3611">
              <w:rPr>
                <w:sz w:val="21"/>
                <w:szCs w:val="21"/>
              </w:rPr>
              <w:t>5</w:t>
            </w:r>
            <w:r w:rsidRPr="004B3611">
              <w:rPr>
                <w:rFonts w:cs="仿宋_GB2312" w:hint="eastAsia"/>
                <w:sz w:val="21"/>
                <w:szCs w:val="21"/>
              </w:rPr>
              <w:t>套有机废气收集处理装置，提高有机废气的处理率。新建厂房</w:t>
            </w:r>
            <w:r w:rsidRPr="004B3611">
              <w:rPr>
                <w:sz w:val="21"/>
                <w:szCs w:val="21"/>
              </w:rPr>
              <w:t>6000</w:t>
            </w:r>
            <w:r w:rsidRPr="004B3611">
              <w:rPr>
                <w:rFonts w:cs="仿宋_GB2312" w:hint="eastAsia"/>
                <w:sz w:val="21"/>
                <w:szCs w:val="21"/>
              </w:rPr>
              <w:t>平方米，新增超细纤维无纺布生产线</w:t>
            </w:r>
            <w:r w:rsidRPr="004B3611">
              <w:rPr>
                <w:sz w:val="21"/>
                <w:szCs w:val="21"/>
              </w:rPr>
              <w:t>1</w:t>
            </w:r>
            <w:r w:rsidRPr="004B3611">
              <w:rPr>
                <w:rFonts w:cs="仿宋_GB2312" w:hint="eastAsia"/>
                <w:sz w:val="21"/>
                <w:szCs w:val="21"/>
              </w:rPr>
              <w:t>条，新增配套合成革加工设备</w:t>
            </w:r>
            <w:r w:rsidRPr="004B3611">
              <w:rPr>
                <w:sz w:val="21"/>
                <w:szCs w:val="21"/>
              </w:rPr>
              <w:t>14</w:t>
            </w:r>
            <w:r w:rsidRPr="004B3611">
              <w:rPr>
                <w:rFonts w:cs="仿宋_GB2312" w:hint="eastAsia"/>
                <w:sz w:val="21"/>
                <w:szCs w:val="21"/>
              </w:rPr>
              <w:t>条（其中水性含浸生产线</w:t>
            </w:r>
            <w:r w:rsidRPr="004B3611">
              <w:rPr>
                <w:sz w:val="21"/>
                <w:szCs w:val="21"/>
              </w:rPr>
              <w:t>3</w:t>
            </w:r>
            <w:r w:rsidRPr="004B3611">
              <w:rPr>
                <w:rFonts w:cs="仿宋_GB2312" w:hint="eastAsia"/>
                <w:sz w:val="21"/>
                <w:szCs w:val="21"/>
              </w:rPr>
              <w:t>条，碱减生产线</w:t>
            </w:r>
            <w:r w:rsidRPr="004B3611">
              <w:rPr>
                <w:sz w:val="21"/>
                <w:szCs w:val="21"/>
              </w:rPr>
              <w:t>3</w:t>
            </w:r>
            <w:r w:rsidRPr="004B3611">
              <w:rPr>
                <w:rFonts w:cs="仿宋_GB2312" w:hint="eastAsia"/>
                <w:sz w:val="21"/>
                <w:szCs w:val="21"/>
              </w:rPr>
              <w:t>条，烫平定型生产线</w:t>
            </w:r>
            <w:r w:rsidRPr="004B3611">
              <w:rPr>
                <w:sz w:val="21"/>
                <w:szCs w:val="21"/>
              </w:rPr>
              <w:t>2</w:t>
            </w:r>
            <w:r w:rsidRPr="004B3611">
              <w:rPr>
                <w:rFonts w:cs="仿宋_GB2312" w:hint="eastAsia"/>
                <w:sz w:val="21"/>
                <w:szCs w:val="21"/>
              </w:rPr>
              <w:t>条，柔软拉幅生产线</w:t>
            </w:r>
            <w:r w:rsidRPr="004B3611">
              <w:rPr>
                <w:sz w:val="21"/>
                <w:szCs w:val="21"/>
              </w:rPr>
              <w:t>2</w:t>
            </w:r>
            <w:r w:rsidRPr="004B3611">
              <w:rPr>
                <w:rFonts w:cs="仿宋_GB2312" w:hint="eastAsia"/>
                <w:sz w:val="21"/>
                <w:szCs w:val="21"/>
              </w:rPr>
              <w:t>条，水性离型纸贴面生产线</w:t>
            </w:r>
            <w:r w:rsidRPr="004B3611">
              <w:rPr>
                <w:sz w:val="21"/>
                <w:szCs w:val="21"/>
              </w:rPr>
              <w:t>2</w:t>
            </w:r>
            <w:r w:rsidRPr="004B3611">
              <w:rPr>
                <w:rFonts w:cs="仿宋_GB2312" w:hint="eastAsia"/>
                <w:sz w:val="21"/>
                <w:szCs w:val="21"/>
              </w:rPr>
              <w:t>条，印刷处理机</w:t>
            </w:r>
            <w:r w:rsidRPr="004B3611">
              <w:rPr>
                <w:sz w:val="21"/>
                <w:szCs w:val="21"/>
              </w:rPr>
              <w:t>2</w:t>
            </w:r>
            <w:r w:rsidRPr="004B3611">
              <w:rPr>
                <w:rFonts w:cs="仿宋_GB2312" w:hint="eastAsia"/>
                <w:sz w:val="21"/>
                <w:szCs w:val="21"/>
              </w:rPr>
              <w:t>条），同时对现有生产线生产线进行自动化、水性化改造，形成年产</w:t>
            </w:r>
            <w:r w:rsidRPr="004B3611">
              <w:rPr>
                <w:sz w:val="21"/>
                <w:szCs w:val="21"/>
              </w:rPr>
              <w:t>1000</w:t>
            </w:r>
            <w:r w:rsidRPr="004B3611">
              <w:rPr>
                <w:rFonts w:cs="仿宋_GB2312" w:hint="eastAsia"/>
                <w:sz w:val="21"/>
                <w:szCs w:val="21"/>
              </w:rPr>
              <w:t>万米水性环保型超细纤维合成革的生产能力。</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0.57</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浙江耐和实业有限公司、浙江优耐克有限公司、浙江华都合成革有限公司等</w:t>
            </w:r>
            <w:r w:rsidRPr="004B3611">
              <w:rPr>
                <w:sz w:val="21"/>
                <w:szCs w:val="21"/>
              </w:rPr>
              <w:t>3</w:t>
            </w:r>
            <w:r w:rsidRPr="004B3611">
              <w:rPr>
                <w:rFonts w:cs="仿宋_GB2312" w:hint="eastAsia"/>
                <w:sz w:val="21"/>
                <w:szCs w:val="21"/>
              </w:rPr>
              <w:t>家企业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高物性水性聚氨酯项目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kern w:val="0"/>
                <w:sz w:val="21"/>
                <w:szCs w:val="21"/>
              </w:rPr>
              <w:t>新增水性树脂、水性聚氨酯、助剂等新材料生产设备线</w:t>
            </w:r>
            <w:r>
              <w:rPr>
                <w:rFonts w:cs="仿宋_GB2312" w:hint="eastAsia"/>
                <w:kern w:val="0"/>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0.69</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w:t>
            </w:r>
          </w:p>
        </w:tc>
        <w:tc>
          <w:tcPr>
            <w:tcW w:w="716" w:type="pct"/>
            <w:vAlign w:val="center"/>
          </w:tcPr>
          <w:p w:rsidR="00C7773F" w:rsidRPr="004B3611" w:rsidRDefault="00C7773F">
            <w:pPr>
              <w:spacing w:line="320" w:lineRule="exact"/>
              <w:ind w:firstLineChars="0" w:firstLine="0"/>
              <w:jc w:val="left"/>
              <w:rPr>
                <w:sz w:val="21"/>
                <w:szCs w:val="21"/>
              </w:rPr>
            </w:pPr>
            <w:r w:rsidRPr="004B3611">
              <w:rPr>
                <w:rFonts w:cs="仿宋_GB2312" w:hint="eastAsia"/>
                <w:sz w:val="21"/>
                <w:szCs w:val="21"/>
              </w:rPr>
              <w:t>丽水市</w:t>
            </w:r>
            <w:r>
              <w:rPr>
                <w:rFonts w:cs="仿宋_GB2312" w:hint="eastAsia"/>
                <w:sz w:val="21"/>
                <w:szCs w:val="21"/>
              </w:rPr>
              <w:t>昶</w:t>
            </w:r>
            <w:r w:rsidRPr="004B3611">
              <w:rPr>
                <w:rFonts w:cs="仿宋_GB2312" w:hint="eastAsia"/>
                <w:sz w:val="21"/>
                <w:szCs w:val="21"/>
              </w:rPr>
              <w:t>丰科技实业有限公司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3000</w:t>
            </w:r>
            <w:r w:rsidRPr="004B3611">
              <w:rPr>
                <w:rFonts w:cs="仿宋_GB2312" w:hint="eastAsia"/>
                <w:sz w:val="21"/>
                <w:szCs w:val="21"/>
              </w:rPr>
              <w:t>万米绿色生态型水性聚氨酯合成革项目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项目占地</w:t>
            </w:r>
            <w:r w:rsidRPr="004B3611">
              <w:rPr>
                <w:sz w:val="21"/>
                <w:szCs w:val="21"/>
              </w:rPr>
              <w:t>74</w:t>
            </w:r>
            <w:r w:rsidRPr="004B3611">
              <w:rPr>
                <w:rFonts w:cs="仿宋_GB2312" w:hint="eastAsia"/>
                <w:sz w:val="21"/>
                <w:szCs w:val="21"/>
              </w:rPr>
              <w:t>亩，新增</w:t>
            </w:r>
            <w:r w:rsidRPr="004B3611">
              <w:rPr>
                <w:sz w:val="21"/>
                <w:szCs w:val="21"/>
              </w:rPr>
              <w:t>9</w:t>
            </w:r>
            <w:r w:rsidRPr="004B3611">
              <w:rPr>
                <w:rFonts w:cs="仿宋_GB2312" w:hint="eastAsia"/>
                <w:sz w:val="21"/>
                <w:szCs w:val="21"/>
              </w:rPr>
              <w:t>条生态合成革生产线，建设生产厂房、仓库、办公楼近</w:t>
            </w:r>
            <w:r w:rsidRPr="004B3611">
              <w:rPr>
                <w:sz w:val="21"/>
                <w:szCs w:val="21"/>
              </w:rPr>
              <w:t>6</w:t>
            </w:r>
            <w:r w:rsidRPr="004B3611">
              <w:rPr>
                <w:rFonts w:cs="仿宋_GB2312" w:hint="eastAsia"/>
                <w:sz w:val="21"/>
                <w:szCs w:val="21"/>
              </w:rPr>
              <w:t>万平方米，购置三版打样机、压花机、搅拌配料系统等生产设备</w:t>
            </w:r>
            <w:r w:rsidRPr="004B3611">
              <w:rPr>
                <w:sz w:val="21"/>
                <w:szCs w:val="21"/>
              </w:rPr>
              <w:t>182</w:t>
            </w:r>
            <w:r w:rsidRPr="004B3611">
              <w:rPr>
                <w:rFonts w:cs="仿宋_GB2312" w:hint="eastAsia"/>
                <w:sz w:val="21"/>
                <w:szCs w:val="21"/>
              </w:rPr>
              <w:t>台</w:t>
            </w:r>
            <w:r w:rsidRPr="004B3611">
              <w:rPr>
                <w:sz w:val="21"/>
                <w:szCs w:val="21"/>
              </w:rPr>
              <w:t>/</w:t>
            </w:r>
            <w:r w:rsidRPr="004B3611">
              <w:rPr>
                <w:rFonts w:cs="仿宋_GB2312" w:hint="eastAsia"/>
                <w:sz w:val="21"/>
                <w:szCs w:val="21"/>
              </w:rPr>
              <w:t>套，同时配套相应的环保处理设施，达到年产</w:t>
            </w:r>
            <w:r w:rsidRPr="004B3611">
              <w:rPr>
                <w:sz w:val="21"/>
                <w:szCs w:val="21"/>
              </w:rPr>
              <w:t>3000</w:t>
            </w:r>
            <w:r w:rsidRPr="004B3611">
              <w:rPr>
                <w:rFonts w:cs="仿宋_GB2312" w:hint="eastAsia"/>
                <w:sz w:val="21"/>
                <w:szCs w:val="21"/>
              </w:rPr>
              <w:t>万米水性聚氨酯涂层（中高档水性生态合成革）的生产能力。</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1.64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大自然科技集团丽水分公司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合成革含</w:t>
            </w:r>
            <w:r w:rsidRPr="004B3611">
              <w:rPr>
                <w:sz w:val="21"/>
                <w:szCs w:val="21"/>
              </w:rPr>
              <w:t>DMF</w:t>
            </w:r>
            <w:r w:rsidRPr="004B3611">
              <w:rPr>
                <w:rFonts w:cs="仿宋_GB2312" w:hint="eastAsia"/>
                <w:sz w:val="21"/>
                <w:szCs w:val="21"/>
              </w:rPr>
              <w:t>高浓度废水集中回收处置项目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本项目淘汰现有分散在各个企业的精馏装置，采用热泵精馏和和分隔壁精馏等先进精馏技术对</w:t>
            </w:r>
            <w:r w:rsidRPr="004B3611">
              <w:rPr>
                <w:sz w:val="21"/>
                <w:szCs w:val="21"/>
              </w:rPr>
              <w:t>DMF</w:t>
            </w:r>
            <w:r w:rsidRPr="004B3611">
              <w:rPr>
                <w:rFonts w:cs="仿宋_GB2312" w:hint="eastAsia"/>
                <w:sz w:val="21"/>
                <w:szCs w:val="21"/>
              </w:rPr>
              <w:t>废水精馏工艺进行升级，突破现有合成革</w:t>
            </w:r>
            <w:r w:rsidRPr="004B3611">
              <w:rPr>
                <w:sz w:val="21"/>
                <w:szCs w:val="21"/>
              </w:rPr>
              <w:t>DMF</w:t>
            </w:r>
            <w:r w:rsidRPr="004B3611">
              <w:rPr>
                <w:rFonts w:cs="仿宋_GB2312" w:hint="eastAsia"/>
                <w:sz w:val="21"/>
                <w:szCs w:val="21"/>
              </w:rPr>
              <w:t>废水精馏工艺温度过高存在的局限性，解决精馏过程中</w:t>
            </w:r>
            <w:r w:rsidRPr="004B3611">
              <w:rPr>
                <w:sz w:val="21"/>
                <w:szCs w:val="21"/>
              </w:rPr>
              <w:t>DMF</w:t>
            </w:r>
            <w:r w:rsidRPr="004B3611">
              <w:rPr>
                <w:rFonts w:cs="仿宋_GB2312" w:hint="eastAsia"/>
                <w:sz w:val="21"/>
                <w:szCs w:val="21"/>
              </w:rPr>
              <w:t>高温分解导致废水总氮超标及二甲胺恶臭的问题。</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1.53</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浙江同丰革基布有限公司、丽水市神洲布业有限公司、丽水市南平革基布有限公司等</w:t>
            </w:r>
            <w:r w:rsidRPr="004B3611">
              <w:rPr>
                <w:sz w:val="21"/>
                <w:szCs w:val="21"/>
              </w:rPr>
              <w:t>8</w:t>
            </w:r>
            <w:r w:rsidRPr="004B3611">
              <w:rPr>
                <w:rFonts w:cs="仿宋_GB2312" w:hint="eastAsia"/>
                <w:sz w:val="21"/>
                <w:szCs w:val="21"/>
              </w:rPr>
              <w:t>家企业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w:t>
            </w:r>
            <w:r w:rsidRPr="004B3611">
              <w:rPr>
                <w:sz w:val="21"/>
                <w:szCs w:val="21"/>
              </w:rPr>
              <w:t>8</w:t>
            </w:r>
            <w:r w:rsidRPr="004B3611">
              <w:rPr>
                <w:rFonts w:cs="仿宋_GB2312" w:hint="eastAsia"/>
                <w:sz w:val="21"/>
                <w:szCs w:val="21"/>
              </w:rPr>
              <w:t>家革基布企业煤改汽及余热发电项目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拟推进</w:t>
            </w:r>
            <w:r w:rsidRPr="004B3611">
              <w:rPr>
                <w:sz w:val="21"/>
                <w:szCs w:val="21"/>
              </w:rPr>
              <w:t>8</w:t>
            </w:r>
            <w:r w:rsidRPr="004B3611">
              <w:rPr>
                <w:rFonts w:cs="仿宋_GB2312" w:hint="eastAsia"/>
                <w:sz w:val="21"/>
                <w:szCs w:val="21"/>
              </w:rPr>
              <w:t>家企业共</w:t>
            </w:r>
            <w:r w:rsidRPr="004B3611">
              <w:rPr>
                <w:sz w:val="21"/>
                <w:szCs w:val="21"/>
              </w:rPr>
              <w:t>40</w:t>
            </w:r>
            <w:r w:rsidRPr="004B3611">
              <w:rPr>
                <w:rFonts w:cs="仿宋_GB2312" w:hint="eastAsia"/>
                <w:sz w:val="21"/>
                <w:szCs w:val="21"/>
              </w:rPr>
              <w:t>台定型机煤改天然气改造，新建</w:t>
            </w:r>
            <w:r w:rsidRPr="004B3611">
              <w:rPr>
                <w:sz w:val="21"/>
                <w:szCs w:val="21"/>
              </w:rPr>
              <w:t>8</w:t>
            </w:r>
            <w:r w:rsidRPr="004B3611">
              <w:rPr>
                <w:rFonts w:cs="仿宋_GB2312" w:hint="eastAsia"/>
                <w:sz w:val="21"/>
                <w:szCs w:val="21"/>
              </w:rPr>
              <w:t>套</w:t>
            </w:r>
            <w:r w:rsidRPr="004B3611">
              <w:rPr>
                <w:sz w:val="21"/>
                <w:szCs w:val="21"/>
              </w:rPr>
              <w:t>5</w:t>
            </w:r>
            <w:r w:rsidRPr="004B3611">
              <w:rPr>
                <w:rFonts w:cs="仿宋_GB2312" w:hint="eastAsia"/>
                <w:sz w:val="21"/>
                <w:szCs w:val="21"/>
              </w:rPr>
              <w:t>吨</w:t>
            </w:r>
            <w:r w:rsidRPr="004B3611">
              <w:rPr>
                <w:sz w:val="21"/>
                <w:szCs w:val="21"/>
              </w:rPr>
              <w:t>/</w:t>
            </w:r>
            <w:r w:rsidRPr="004B3611">
              <w:rPr>
                <w:rFonts w:cs="仿宋_GB2312" w:hint="eastAsia"/>
                <w:sz w:val="21"/>
                <w:szCs w:val="21"/>
              </w:rPr>
              <w:t>小时规模的蒸汽余压发电装置（每个企业</w:t>
            </w:r>
            <w:r w:rsidRPr="004B3611">
              <w:rPr>
                <w:sz w:val="21"/>
                <w:szCs w:val="21"/>
              </w:rPr>
              <w:t>1</w:t>
            </w:r>
            <w:r w:rsidRPr="004B3611">
              <w:rPr>
                <w:rFonts w:cs="仿宋_GB2312" w:hint="eastAsia"/>
                <w:sz w:val="21"/>
                <w:szCs w:val="21"/>
              </w:rPr>
              <w:t>套），提高能源利用水平。</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0.24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浙江丽水万泓实业有限公司、丽水市聚力皮饰有限公司等</w:t>
            </w:r>
            <w:r w:rsidRPr="004B3611">
              <w:rPr>
                <w:sz w:val="21"/>
                <w:szCs w:val="21"/>
              </w:rPr>
              <w:t>14</w:t>
            </w:r>
            <w:r w:rsidRPr="004B3611">
              <w:rPr>
                <w:rFonts w:cs="仿宋_GB2312" w:hint="eastAsia"/>
                <w:sz w:val="21"/>
                <w:szCs w:val="21"/>
              </w:rPr>
              <w:t>家合成革企业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w:t>
            </w:r>
            <w:r w:rsidRPr="004B3611">
              <w:rPr>
                <w:sz w:val="21"/>
                <w:szCs w:val="21"/>
              </w:rPr>
              <w:t>14</w:t>
            </w:r>
            <w:r w:rsidRPr="004B3611">
              <w:rPr>
                <w:rFonts w:cs="仿宋_GB2312" w:hint="eastAsia"/>
                <w:sz w:val="21"/>
                <w:szCs w:val="21"/>
              </w:rPr>
              <w:t>家合成革企业煤改蒸汽及有机废气回收改造</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企业的改造内容包括设备煤改汽、油性生产线水性化改造、高温废热回收利用及有机废气的回收利用。拟推进</w:t>
            </w:r>
            <w:r w:rsidRPr="004B3611">
              <w:rPr>
                <w:sz w:val="21"/>
                <w:szCs w:val="21"/>
              </w:rPr>
              <w:t>14</w:t>
            </w:r>
            <w:r w:rsidRPr="004B3611">
              <w:rPr>
                <w:rFonts w:cs="仿宋_GB2312" w:hint="eastAsia"/>
                <w:sz w:val="21"/>
                <w:szCs w:val="21"/>
              </w:rPr>
              <w:t>家合成革企业共</w:t>
            </w:r>
            <w:r w:rsidRPr="004B3611">
              <w:rPr>
                <w:sz w:val="21"/>
                <w:szCs w:val="21"/>
              </w:rPr>
              <w:t>43</w:t>
            </w:r>
            <w:r w:rsidRPr="004B3611">
              <w:rPr>
                <w:rFonts w:cs="仿宋_GB2312" w:hint="eastAsia"/>
                <w:sz w:val="21"/>
                <w:szCs w:val="21"/>
              </w:rPr>
              <w:t>台三版印刷机和直涂机、</w:t>
            </w:r>
            <w:r w:rsidRPr="004B3611">
              <w:rPr>
                <w:sz w:val="21"/>
                <w:szCs w:val="21"/>
              </w:rPr>
              <w:t>207</w:t>
            </w:r>
            <w:r w:rsidRPr="004B3611">
              <w:rPr>
                <w:rFonts w:cs="仿宋_GB2312" w:hint="eastAsia"/>
                <w:sz w:val="21"/>
                <w:szCs w:val="21"/>
              </w:rPr>
              <w:t>台揉纹机煤改蒸汽改造，建设配套蒸汽管线及计量设备，提高能源利用效率。推进</w:t>
            </w:r>
            <w:r w:rsidRPr="004B3611">
              <w:rPr>
                <w:sz w:val="21"/>
                <w:szCs w:val="21"/>
              </w:rPr>
              <w:t>2</w:t>
            </w:r>
            <w:r w:rsidRPr="004B3611">
              <w:rPr>
                <w:rFonts w:cs="仿宋_GB2312" w:hint="eastAsia"/>
                <w:sz w:val="21"/>
                <w:szCs w:val="21"/>
              </w:rPr>
              <w:t>条油性生产线水性化改造。新增</w:t>
            </w:r>
            <w:r w:rsidRPr="004B3611">
              <w:rPr>
                <w:sz w:val="21"/>
                <w:szCs w:val="21"/>
              </w:rPr>
              <w:t>4</w:t>
            </w:r>
            <w:r w:rsidRPr="004B3611">
              <w:rPr>
                <w:rFonts w:cs="仿宋_GB2312" w:hint="eastAsia"/>
                <w:sz w:val="21"/>
                <w:szCs w:val="21"/>
              </w:rPr>
              <w:t>套高温废热回收装置，提高能源利用水平。对生产线进行密封改造，新增</w:t>
            </w:r>
            <w:r w:rsidRPr="004B3611">
              <w:rPr>
                <w:sz w:val="21"/>
                <w:szCs w:val="21"/>
              </w:rPr>
              <w:t>32</w:t>
            </w:r>
            <w:r w:rsidRPr="004B3611">
              <w:rPr>
                <w:rFonts w:cs="仿宋_GB2312" w:hint="eastAsia"/>
                <w:sz w:val="21"/>
                <w:szCs w:val="21"/>
              </w:rPr>
              <w:t>套有机废气收集处理装置，提高有机废气的回收利用率。</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0.32</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浙江维康药业有限公司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10000</w:t>
            </w:r>
            <w:r w:rsidRPr="004B3611">
              <w:rPr>
                <w:rFonts w:cs="仿宋_GB2312" w:hint="eastAsia"/>
                <w:sz w:val="21"/>
                <w:szCs w:val="21"/>
              </w:rPr>
              <w:t>吨</w:t>
            </w:r>
            <w:r w:rsidRPr="004B3611">
              <w:rPr>
                <w:sz w:val="21"/>
                <w:szCs w:val="21"/>
              </w:rPr>
              <w:t>/</w:t>
            </w:r>
            <w:r w:rsidRPr="004B3611">
              <w:rPr>
                <w:rFonts w:cs="仿宋_GB2312" w:hint="eastAsia"/>
                <w:sz w:val="21"/>
                <w:szCs w:val="21"/>
              </w:rPr>
              <w:t>年中药材深加工生产线溶剂高效回收和废渣综合利用项目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新年处理</w:t>
            </w:r>
            <w:r w:rsidRPr="004B3611">
              <w:rPr>
                <w:sz w:val="21"/>
                <w:szCs w:val="21"/>
              </w:rPr>
              <w:t>10000</w:t>
            </w:r>
            <w:r w:rsidRPr="004B3611">
              <w:rPr>
                <w:rFonts w:cs="仿宋_GB2312" w:hint="eastAsia"/>
                <w:sz w:val="21"/>
                <w:szCs w:val="21"/>
              </w:rPr>
              <w:t>吨中药材及饮片加工溶剂回收再利用生产线，新建</w:t>
            </w:r>
            <w:r w:rsidRPr="004B3611">
              <w:rPr>
                <w:sz w:val="21"/>
                <w:szCs w:val="21"/>
              </w:rPr>
              <w:t>40000</w:t>
            </w:r>
            <w:r w:rsidRPr="004B3611">
              <w:rPr>
                <w:rFonts w:cs="仿宋_GB2312" w:hint="eastAsia"/>
                <w:sz w:val="21"/>
                <w:szCs w:val="21"/>
              </w:rPr>
              <w:t>平方米仓储场所，项目总占地面积</w:t>
            </w:r>
            <w:r w:rsidRPr="004B3611">
              <w:rPr>
                <w:sz w:val="21"/>
                <w:szCs w:val="21"/>
              </w:rPr>
              <w:t>28000</w:t>
            </w:r>
            <w:r w:rsidRPr="004B3611">
              <w:rPr>
                <w:rFonts w:cs="仿宋_GB2312" w:hint="eastAsia"/>
                <w:sz w:val="21"/>
                <w:szCs w:val="21"/>
              </w:rPr>
              <w:t>平方米，总建筑面积</w:t>
            </w:r>
            <w:r w:rsidRPr="004B3611">
              <w:rPr>
                <w:sz w:val="21"/>
                <w:szCs w:val="21"/>
              </w:rPr>
              <w:t>64000</w:t>
            </w:r>
            <w:r w:rsidRPr="004B3611">
              <w:rPr>
                <w:rFonts w:cs="仿宋_GB2312" w:hint="eastAsia"/>
                <w:sz w:val="21"/>
                <w:szCs w:val="21"/>
              </w:rPr>
              <w:t>平方米，引进国内外先进仪器设备</w:t>
            </w:r>
            <w:r w:rsidRPr="004B3611">
              <w:rPr>
                <w:sz w:val="21"/>
                <w:szCs w:val="21"/>
              </w:rPr>
              <w:t>50</w:t>
            </w:r>
            <w:r w:rsidRPr="004B3611">
              <w:rPr>
                <w:rFonts w:cs="仿宋_GB2312" w:hint="eastAsia"/>
                <w:sz w:val="21"/>
                <w:szCs w:val="21"/>
              </w:rPr>
              <w:t>余台，实现对中药材深加工中溶剂高效回收和废渣综合利用。</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2.80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浙江众益制药股份有限公司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5</w:t>
            </w:r>
            <w:r w:rsidRPr="004B3611">
              <w:rPr>
                <w:rFonts w:cs="仿宋_GB2312" w:hint="eastAsia"/>
                <w:sz w:val="21"/>
                <w:szCs w:val="21"/>
              </w:rPr>
              <w:t>亿粒微丸颗粒胶囊生产线无溶剂化改造项目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在现有厂区按中国</w:t>
            </w:r>
            <w:r w:rsidRPr="004B3611">
              <w:rPr>
                <w:sz w:val="21"/>
                <w:szCs w:val="21"/>
              </w:rPr>
              <w:t>2010</w:t>
            </w:r>
            <w:r w:rsidRPr="004B3611">
              <w:rPr>
                <w:rFonts w:cs="仿宋_GB2312" w:hint="eastAsia"/>
                <w:sz w:val="21"/>
                <w:szCs w:val="21"/>
              </w:rPr>
              <w:t>版</w:t>
            </w:r>
            <w:r w:rsidRPr="004B3611">
              <w:rPr>
                <w:sz w:val="21"/>
                <w:szCs w:val="21"/>
              </w:rPr>
              <w:t>GMP</w:t>
            </w:r>
            <w:r w:rsidRPr="004B3611">
              <w:rPr>
                <w:rFonts w:cs="仿宋_GB2312" w:hint="eastAsia"/>
                <w:sz w:val="21"/>
                <w:szCs w:val="21"/>
              </w:rPr>
              <w:t>标准要求，通过改进微丸颗粒包衣生产工艺，利用水性包衣技术代替醇性包衣技术</w:t>
            </w:r>
            <w:r w:rsidRPr="004B3611">
              <w:rPr>
                <w:sz w:val="21"/>
                <w:szCs w:val="21"/>
              </w:rPr>
              <w:t>,</w:t>
            </w:r>
            <w:r w:rsidRPr="004B3611">
              <w:rPr>
                <w:rFonts w:cs="仿宋_GB2312" w:hint="eastAsia"/>
                <w:sz w:val="21"/>
                <w:szCs w:val="21"/>
              </w:rPr>
              <w:t>购置沸腾包衣机、滚圆机和智能溶出仪等生产检测设备共计</w:t>
            </w:r>
            <w:r w:rsidRPr="004B3611">
              <w:rPr>
                <w:sz w:val="21"/>
                <w:szCs w:val="21"/>
              </w:rPr>
              <w:t>60</w:t>
            </w:r>
            <w:r w:rsidRPr="004B3611">
              <w:rPr>
                <w:rFonts w:cs="仿宋_GB2312" w:hint="eastAsia"/>
                <w:sz w:val="21"/>
                <w:szCs w:val="21"/>
              </w:rPr>
              <w:t>多台套。项目建成后，形成年产</w:t>
            </w:r>
            <w:r w:rsidRPr="004B3611">
              <w:rPr>
                <w:sz w:val="21"/>
                <w:szCs w:val="21"/>
              </w:rPr>
              <w:t>5</w:t>
            </w:r>
            <w:r w:rsidRPr="004B3611">
              <w:rPr>
                <w:rFonts w:cs="仿宋_GB2312" w:hint="eastAsia"/>
                <w:sz w:val="21"/>
                <w:szCs w:val="21"/>
              </w:rPr>
              <w:t>亿粒微丸制剂肠溶胶囊的生产能力。</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2015- 2019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丽水双健生物工程有限公司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年利用</w:t>
            </w:r>
            <w:r w:rsidRPr="004B3611">
              <w:rPr>
                <w:sz w:val="21"/>
                <w:szCs w:val="21"/>
              </w:rPr>
              <w:t>2000</w:t>
            </w:r>
            <w:r w:rsidRPr="004B3611">
              <w:rPr>
                <w:rFonts w:cs="仿宋_GB2312" w:hint="eastAsia"/>
                <w:sz w:val="21"/>
                <w:szCs w:val="21"/>
              </w:rPr>
              <w:t>吨食用菌渣生产</w:t>
            </w:r>
            <w:r w:rsidRPr="004B3611">
              <w:rPr>
                <w:sz w:val="21"/>
                <w:szCs w:val="21"/>
              </w:rPr>
              <w:t>100</w:t>
            </w:r>
            <w:r w:rsidRPr="004B3611">
              <w:rPr>
                <w:rFonts w:cs="仿宋_GB2312" w:hint="eastAsia"/>
                <w:sz w:val="21"/>
                <w:szCs w:val="21"/>
              </w:rPr>
              <w:t>吨维生素</w:t>
            </w:r>
            <w:r w:rsidRPr="004B3611">
              <w:rPr>
                <w:sz w:val="21"/>
                <w:szCs w:val="21"/>
              </w:rPr>
              <w:t>K2</w:t>
            </w:r>
            <w:r w:rsidRPr="004B3611">
              <w:rPr>
                <w:rFonts w:cs="仿宋_GB2312" w:hint="eastAsia"/>
                <w:sz w:val="21"/>
                <w:szCs w:val="21"/>
              </w:rPr>
              <w:t>系列产品项目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总用地面积共计</w:t>
            </w:r>
            <w:r w:rsidRPr="004B3611">
              <w:rPr>
                <w:sz w:val="21"/>
                <w:szCs w:val="21"/>
              </w:rPr>
              <w:t>1150</w:t>
            </w:r>
            <w:r w:rsidRPr="004B3611">
              <w:rPr>
                <w:rFonts w:cs="仿宋_GB2312" w:hint="eastAsia"/>
                <w:sz w:val="21"/>
                <w:szCs w:val="21"/>
              </w:rPr>
              <w:t>平方米，总占地面积</w:t>
            </w:r>
            <w:r w:rsidRPr="004B3611">
              <w:rPr>
                <w:sz w:val="21"/>
                <w:szCs w:val="21"/>
              </w:rPr>
              <w:t>650</w:t>
            </w:r>
            <w:r w:rsidRPr="004B3611">
              <w:rPr>
                <w:rFonts w:cs="仿宋_GB2312" w:hint="eastAsia"/>
                <w:sz w:val="21"/>
                <w:szCs w:val="21"/>
              </w:rPr>
              <w:t>平方米，总建筑面积</w:t>
            </w:r>
            <w:r w:rsidRPr="004B3611">
              <w:rPr>
                <w:sz w:val="21"/>
                <w:szCs w:val="21"/>
              </w:rPr>
              <w:t>1950</w:t>
            </w:r>
            <w:r w:rsidRPr="004B3611">
              <w:rPr>
                <w:rFonts w:cs="仿宋_GB2312" w:hint="eastAsia"/>
                <w:sz w:val="21"/>
                <w:szCs w:val="21"/>
              </w:rPr>
              <w:t>平方米，新增生产设备主要用于菌种、发酵、提取、制粉四个生产环节，新增生产设备</w:t>
            </w:r>
            <w:r w:rsidRPr="004B3611">
              <w:rPr>
                <w:sz w:val="21"/>
                <w:szCs w:val="21"/>
              </w:rPr>
              <w:t>74</w:t>
            </w:r>
            <w:r w:rsidRPr="004B3611">
              <w:rPr>
                <w:rFonts w:cs="仿宋_GB2312" w:hint="eastAsia"/>
                <w:sz w:val="21"/>
                <w:szCs w:val="21"/>
              </w:rPr>
              <w:t>台（套）。</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0.32</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浙江丽水圣辉农林开发有限公司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年利用</w:t>
            </w:r>
            <w:r w:rsidRPr="004B3611">
              <w:rPr>
                <w:sz w:val="21"/>
                <w:szCs w:val="21"/>
              </w:rPr>
              <w:t>3000</w:t>
            </w:r>
            <w:r w:rsidRPr="004B3611">
              <w:rPr>
                <w:rFonts w:cs="仿宋_GB2312" w:hint="eastAsia"/>
                <w:sz w:val="21"/>
                <w:szCs w:val="21"/>
              </w:rPr>
              <w:t>吨红豆杉枝叶生产</w:t>
            </w:r>
            <w:r w:rsidRPr="004B3611">
              <w:rPr>
                <w:sz w:val="21"/>
                <w:szCs w:val="21"/>
              </w:rPr>
              <w:t>400</w:t>
            </w:r>
            <w:r w:rsidRPr="004B3611">
              <w:rPr>
                <w:rFonts w:cs="仿宋_GB2312" w:hint="eastAsia"/>
                <w:sz w:val="21"/>
                <w:szCs w:val="21"/>
              </w:rPr>
              <w:t>千克紫杉醇及紫杉烷类项目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依托红豆杉种植基地</w:t>
            </w:r>
            <w:r w:rsidRPr="004B3611">
              <w:rPr>
                <w:sz w:val="21"/>
                <w:szCs w:val="21"/>
              </w:rPr>
              <w:t>4500</w:t>
            </w:r>
            <w:r w:rsidRPr="004B3611">
              <w:rPr>
                <w:rFonts w:cs="仿宋_GB2312" w:hint="eastAsia"/>
                <w:sz w:val="21"/>
                <w:szCs w:val="21"/>
              </w:rPr>
              <w:t>亩，并在园区征地</w:t>
            </w:r>
            <w:r w:rsidRPr="004B3611">
              <w:rPr>
                <w:sz w:val="21"/>
                <w:szCs w:val="21"/>
              </w:rPr>
              <w:t>150</w:t>
            </w:r>
            <w:r w:rsidRPr="004B3611">
              <w:rPr>
                <w:rFonts w:cs="仿宋_GB2312" w:hint="eastAsia"/>
                <w:sz w:val="21"/>
                <w:szCs w:val="21"/>
              </w:rPr>
              <w:t>亩建立紫杉醇及相关中间体生产线。项目投产后，可年处理红豆杉</w:t>
            </w:r>
            <w:r w:rsidRPr="004B3611">
              <w:rPr>
                <w:sz w:val="21"/>
                <w:szCs w:val="21"/>
              </w:rPr>
              <w:t>3000</w:t>
            </w:r>
            <w:r w:rsidRPr="004B3611">
              <w:rPr>
                <w:rFonts w:cs="仿宋_GB2312" w:hint="eastAsia"/>
                <w:sz w:val="21"/>
                <w:szCs w:val="21"/>
              </w:rPr>
              <w:t>吨，生产紫杉醇纯品</w:t>
            </w:r>
            <w:r w:rsidRPr="004B3611">
              <w:rPr>
                <w:sz w:val="21"/>
                <w:szCs w:val="21"/>
              </w:rPr>
              <w:t>200</w:t>
            </w:r>
            <w:r w:rsidRPr="004B3611">
              <w:rPr>
                <w:rFonts w:cs="仿宋_GB2312" w:hint="eastAsia"/>
                <w:sz w:val="21"/>
                <w:szCs w:val="21"/>
              </w:rPr>
              <w:t>千克，</w:t>
            </w:r>
            <w:r w:rsidRPr="004B3611">
              <w:rPr>
                <w:sz w:val="21"/>
                <w:szCs w:val="21"/>
              </w:rPr>
              <w:t>50%7-</w:t>
            </w:r>
            <w:r w:rsidRPr="004B3611">
              <w:rPr>
                <w:rFonts w:cs="仿宋_GB2312" w:hint="eastAsia"/>
                <w:sz w:val="21"/>
                <w:szCs w:val="21"/>
              </w:rPr>
              <w:t>木糖类紫衫</w:t>
            </w:r>
            <w:r w:rsidRPr="004B3611">
              <w:rPr>
                <w:sz w:val="21"/>
                <w:szCs w:val="21"/>
              </w:rPr>
              <w:t>100</w:t>
            </w:r>
            <w:r w:rsidRPr="004B3611">
              <w:rPr>
                <w:rFonts w:cs="仿宋_GB2312" w:hint="eastAsia"/>
                <w:sz w:val="21"/>
                <w:szCs w:val="21"/>
              </w:rPr>
              <w:t>千克，</w:t>
            </w:r>
            <w:r w:rsidRPr="004B3611">
              <w:rPr>
                <w:sz w:val="21"/>
                <w:szCs w:val="21"/>
              </w:rPr>
              <w:t>50%</w:t>
            </w:r>
            <w:r w:rsidRPr="004B3611">
              <w:rPr>
                <w:rFonts w:cs="仿宋_GB2312" w:hint="eastAsia"/>
                <w:sz w:val="21"/>
                <w:szCs w:val="21"/>
              </w:rPr>
              <w:t>非紫杉醇的紫衫烷</w:t>
            </w:r>
            <w:r w:rsidRPr="004B3611">
              <w:rPr>
                <w:sz w:val="21"/>
                <w:szCs w:val="21"/>
              </w:rPr>
              <w:t>100</w:t>
            </w:r>
            <w:r w:rsidRPr="004B3611">
              <w:rPr>
                <w:rFonts w:cs="仿宋_GB2312" w:hint="eastAsia"/>
                <w:sz w:val="21"/>
                <w:szCs w:val="21"/>
              </w:rPr>
              <w:t>千克。</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0.90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丽水市绿谷生物药业有限公司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年利用</w:t>
            </w:r>
            <w:r w:rsidRPr="004B3611">
              <w:rPr>
                <w:sz w:val="21"/>
                <w:szCs w:val="21"/>
              </w:rPr>
              <w:t>30</w:t>
            </w:r>
            <w:r w:rsidRPr="004B3611">
              <w:rPr>
                <w:rFonts w:cs="仿宋_GB2312" w:hint="eastAsia"/>
                <w:sz w:val="21"/>
                <w:szCs w:val="21"/>
              </w:rPr>
              <w:t>万吨农业废弃物生产</w:t>
            </w:r>
            <w:r w:rsidRPr="004B3611">
              <w:rPr>
                <w:sz w:val="21"/>
                <w:szCs w:val="21"/>
              </w:rPr>
              <w:t>2000</w:t>
            </w:r>
            <w:r w:rsidRPr="004B3611">
              <w:rPr>
                <w:rFonts w:cs="仿宋_GB2312" w:hint="eastAsia"/>
                <w:sz w:val="21"/>
                <w:szCs w:val="21"/>
              </w:rPr>
              <w:t>吨松脂酸钠水乳剂、</w:t>
            </w:r>
            <w:r w:rsidRPr="004B3611">
              <w:rPr>
                <w:sz w:val="21"/>
                <w:szCs w:val="21"/>
              </w:rPr>
              <w:t>10000</w:t>
            </w:r>
            <w:r w:rsidRPr="004B3611">
              <w:rPr>
                <w:rFonts w:cs="仿宋_GB2312" w:hint="eastAsia"/>
                <w:sz w:val="21"/>
                <w:szCs w:val="21"/>
              </w:rPr>
              <w:t>吨生物农药专用溶剂及</w:t>
            </w:r>
            <w:r w:rsidRPr="004B3611">
              <w:rPr>
                <w:sz w:val="21"/>
                <w:szCs w:val="21"/>
              </w:rPr>
              <w:t>1000</w:t>
            </w:r>
            <w:r w:rsidRPr="004B3611">
              <w:rPr>
                <w:rFonts w:cs="仿宋_GB2312" w:hint="eastAsia"/>
                <w:sz w:val="21"/>
                <w:szCs w:val="21"/>
              </w:rPr>
              <w:t>万支松线虫病疫苗项目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新增</w:t>
            </w:r>
            <w:r w:rsidRPr="004B3611">
              <w:rPr>
                <w:sz w:val="21"/>
                <w:szCs w:val="21"/>
              </w:rPr>
              <w:t>3</w:t>
            </w:r>
            <w:r w:rsidRPr="004B3611">
              <w:rPr>
                <w:rFonts w:cs="仿宋_GB2312" w:hint="eastAsia"/>
                <w:sz w:val="21"/>
                <w:szCs w:val="21"/>
              </w:rPr>
              <w:t>种产品生产线。其中，</w:t>
            </w:r>
            <w:r w:rsidRPr="004B3611">
              <w:rPr>
                <w:sz w:val="21"/>
                <w:szCs w:val="21"/>
              </w:rPr>
              <w:t>“30%</w:t>
            </w:r>
            <w:r w:rsidRPr="004B3611">
              <w:rPr>
                <w:rFonts w:cs="仿宋_GB2312" w:hint="eastAsia"/>
                <w:sz w:val="21"/>
                <w:szCs w:val="21"/>
              </w:rPr>
              <w:t>松脂酸钠水乳剂</w:t>
            </w:r>
            <w:r w:rsidRPr="004B3611">
              <w:rPr>
                <w:sz w:val="21"/>
                <w:szCs w:val="21"/>
              </w:rPr>
              <w:t>”</w:t>
            </w:r>
            <w:r w:rsidRPr="004B3611">
              <w:rPr>
                <w:rFonts w:cs="仿宋_GB2312" w:hint="eastAsia"/>
                <w:sz w:val="21"/>
                <w:szCs w:val="21"/>
              </w:rPr>
              <w:t>项目建三条生产线，年产</w:t>
            </w:r>
            <w:r w:rsidRPr="004B3611">
              <w:rPr>
                <w:sz w:val="21"/>
                <w:szCs w:val="21"/>
              </w:rPr>
              <w:t>2000</w:t>
            </w:r>
            <w:r w:rsidRPr="004B3611">
              <w:rPr>
                <w:rFonts w:cs="仿宋_GB2312" w:hint="eastAsia"/>
                <w:sz w:val="21"/>
                <w:szCs w:val="21"/>
              </w:rPr>
              <w:t>吨，主要生产设备为生物反应器</w:t>
            </w:r>
            <w:r w:rsidRPr="004B3611">
              <w:rPr>
                <w:sz w:val="21"/>
                <w:szCs w:val="21"/>
              </w:rPr>
              <w:t>3</w:t>
            </w:r>
            <w:r w:rsidRPr="004B3611">
              <w:rPr>
                <w:rFonts w:cs="仿宋_GB2312" w:hint="eastAsia"/>
                <w:sz w:val="21"/>
                <w:szCs w:val="21"/>
              </w:rPr>
              <w:t>台，贮藏罐、贮藏桶若干，全自动生产罐装流水线三条（包括自动灌装机、封口机、贴标签机、封箱机、电动油墨印码机等）；植物源生物农药专用溶剂项目建三条生产线，年产</w:t>
            </w:r>
            <w:r w:rsidRPr="004B3611">
              <w:rPr>
                <w:sz w:val="21"/>
                <w:szCs w:val="21"/>
              </w:rPr>
              <w:t>10000</w:t>
            </w:r>
            <w:r w:rsidRPr="004B3611">
              <w:rPr>
                <w:rFonts w:cs="仿宋_GB2312" w:hint="eastAsia"/>
                <w:sz w:val="21"/>
                <w:szCs w:val="21"/>
              </w:rPr>
              <w:t>吨，主要生产设备为超声波提取设备</w:t>
            </w:r>
            <w:r w:rsidRPr="004B3611">
              <w:rPr>
                <w:sz w:val="21"/>
                <w:szCs w:val="21"/>
              </w:rPr>
              <w:t>9</w:t>
            </w:r>
            <w:r w:rsidRPr="004B3611">
              <w:rPr>
                <w:rFonts w:cs="仿宋_GB2312" w:hint="eastAsia"/>
                <w:sz w:val="21"/>
                <w:szCs w:val="21"/>
              </w:rPr>
              <w:t>台，干馏设备</w:t>
            </w:r>
            <w:r w:rsidRPr="004B3611">
              <w:rPr>
                <w:sz w:val="21"/>
                <w:szCs w:val="21"/>
              </w:rPr>
              <w:t>9</w:t>
            </w:r>
            <w:r w:rsidRPr="004B3611">
              <w:rPr>
                <w:rFonts w:cs="仿宋_GB2312" w:hint="eastAsia"/>
                <w:sz w:val="21"/>
                <w:szCs w:val="21"/>
              </w:rPr>
              <w:t>台，生物溶剂精制塔</w:t>
            </w:r>
            <w:r w:rsidRPr="004B3611">
              <w:rPr>
                <w:sz w:val="21"/>
                <w:szCs w:val="21"/>
              </w:rPr>
              <w:t>3</w:t>
            </w:r>
            <w:r w:rsidRPr="004B3611">
              <w:rPr>
                <w:rFonts w:cs="仿宋_GB2312" w:hint="eastAsia"/>
                <w:sz w:val="21"/>
                <w:szCs w:val="21"/>
              </w:rPr>
              <w:t>座，贮藏罐、贮藏桶若干，全自动生产灌装流水线三条；松材线虫疫苗项目建二条生产线，年产</w:t>
            </w:r>
            <w:r w:rsidRPr="004B3611">
              <w:rPr>
                <w:sz w:val="21"/>
                <w:szCs w:val="21"/>
              </w:rPr>
              <w:t>1000</w:t>
            </w:r>
            <w:r w:rsidRPr="004B3611">
              <w:rPr>
                <w:rFonts w:cs="仿宋_GB2312" w:hint="eastAsia"/>
                <w:sz w:val="21"/>
                <w:szCs w:val="21"/>
              </w:rPr>
              <w:t>万支疫苗，年产值</w:t>
            </w:r>
            <w:r w:rsidRPr="004B3611">
              <w:rPr>
                <w:sz w:val="21"/>
                <w:szCs w:val="21"/>
              </w:rPr>
              <w:t>1</w:t>
            </w:r>
            <w:r w:rsidRPr="004B3611">
              <w:rPr>
                <w:rFonts w:cs="仿宋_GB2312" w:hint="eastAsia"/>
                <w:sz w:val="21"/>
                <w:szCs w:val="21"/>
              </w:rPr>
              <w:t>亿元，主要生产设备为超声波提取设备</w:t>
            </w:r>
            <w:r w:rsidRPr="004B3611">
              <w:rPr>
                <w:sz w:val="21"/>
                <w:szCs w:val="21"/>
              </w:rPr>
              <w:t>2</w:t>
            </w:r>
            <w:r w:rsidRPr="004B3611">
              <w:rPr>
                <w:rFonts w:cs="仿宋_GB2312" w:hint="eastAsia"/>
                <w:sz w:val="21"/>
                <w:szCs w:val="21"/>
              </w:rPr>
              <w:t>台，生物反应器</w:t>
            </w:r>
            <w:r w:rsidRPr="004B3611">
              <w:rPr>
                <w:sz w:val="21"/>
                <w:szCs w:val="21"/>
              </w:rPr>
              <w:t>2</w:t>
            </w:r>
            <w:r w:rsidRPr="004B3611">
              <w:rPr>
                <w:rFonts w:cs="仿宋_GB2312" w:hint="eastAsia"/>
                <w:sz w:val="21"/>
                <w:szCs w:val="21"/>
              </w:rPr>
              <w:t>台，全自动生产灌装流水线二条。</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0.75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浙江中广电器有限公司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基于云计算的智能空气源热泵生产项目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通过各类传感器和</w:t>
            </w:r>
            <w:r w:rsidRPr="004B3611">
              <w:rPr>
                <w:sz w:val="21"/>
                <w:szCs w:val="21"/>
              </w:rPr>
              <w:t>WIFI</w:t>
            </w:r>
            <w:r w:rsidRPr="004B3611">
              <w:rPr>
                <w:rFonts w:cs="仿宋_GB2312" w:hint="eastAsia"/>
                <w:sz w:val="21"/>
                <w:szCs w:val="21"/>
              </w:rPr>
              <w:t>芯片、移动互联网、终端</w:t>
            </w:r>
            <w:r w:rsidRPr="004B3611">
              <w:rPr>
                <w:sz w:val="21"/>
                <w:szCs w:val="21"/>
              </w:rPr>
              <w:t>APP</w:t>
            </w:r>
            <w:r w:rsidRPr="004B3611">
              <w:rPr>
                <w:rFonts w:cs="仿宋_GB2312" w:hint="eastAsia"/>
                <w:sz w:val="21"/>
                <w:szCs w:val="21"/>
              </w:rPr>
              <w:t>构建云计算大平台。项目先期投入</w:t>
            </w:r>
            <w:r w:rsidRPr="004B3611">
              <w:rPr>
                <w:sz w:val="21"/>
                <w:szCs w:val="21"/>
              </w:rPr>
              <w:t>1000</w:t>
            </w:r>
            <w:r w:rsidRPr="004B3611">
              <w:rPr>
                <w:rFonts w:cs="仿宋_GB2312" w:hint="eastAsia"/>
                <w:sz w:val="21"/>
                <w:szCs w:val="21"/>
              </w:rPr>
              <w:t>套</w:t>
            </w:r>
            <w:r w:rsidRPr="004B3611">
              <w:rPr>
                <w:sz w:val="21"/>
                <w:szCs w:val="21"/>
              </w:rPr>
              <w:t>OUTES</w:t>
            </w:r>
            <w:r w:rsidRPr="004B3611">
              <w:rPr>
                <w:rFonts w:cs="仿宋_GB2312" w:hint="eastAsia"/>
                <w:sz w:val="21"/>
                <w:szCs w:val="21"/>
              </w:rPr>
              <w:t>云计算智能控制系统进行市场测试，成熟后最终形成年产</w:t>
            </w:r>
            <w:r w:rsidRPr="004B3611">
              <w:rPr>
                <w:sz w:val="21"/>
                <w:szCs w:val="21"/>
              </w:rPr>
              <w:t>10</w:t>
            </w:r>
            <w:r w:rsidRPr="004B3611">
              <w:rPr>
                <w:rFonts w:cs="仿宋_GB2312" w:hint="eastAsia"/>
                <w:sz w:val="21"/>
                <w:szCs w:val="21"/>
              </w:rPr>
              <w:t>万套</w:t>
            </w:r>
            <w:r w:rsidRPr="004B3611">
              <w:rPr>
                <w:sz w:val="21"/>
                <w:szCs w:val="21"/>
              </w:rPr>
              <w:t>OUTES</w:t>
            </w:r>
            <w:r w:rsidRPr="004B3611">
              <w:rPr>
                <w:rFonts w:cs="仿宋_GB2312" w:hint="eastAsia"/>
                <w:sz w:val="21"/>
                <w:szCs w:val="21"/>
              </w:rPr>
              <w:t>云计算热泵智能控制系统，覆盖中广</w:t>
            </w:r>
            <w:r w:rsidRPr="004B3611">
              <w:rPr>
                <w:sz w:val="21"/>
                <w:szCs w:val="21"/>
              </w:rPr>
              <w:t>OUTES</w:t>
            </w:r>
            <w:r w:rsidRPr="004B3611">
              <w:rPr>
                <w:rFonts w:cs="仿宋_GB2312" w:hint="eastAsia"/>
                <w:sz w:val="21"/>
                <w:szCs w:val="21"/>
              </w:rPr>
              <w:t>热泵的各个系列产品。</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0.47</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杭丽热电有限公司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热电厂烟气处理工艺超低排放改造项目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本项目将对</w:t>
            </w:r>
            <w:r w:rsidRPr="004B3611">
              <w:rPr>
                <w:sz w:val="21"/>
                <w:szCs w:val="21"/>
              </w:rPr>
              <w:t>5</w:t>
            </w:r>
            <w:r w:rsidRPr="004B3611">
              <w:rPr>
                <w:rFonts w:cs="仿宋_GB2312" w:hint="eastAsia"/>
                <w:sz w:val="21"/>
                <w:szCs w:val="21"/>
              </w:rPr>
              <w:t>台</w:t>
            </w:r>
            <w:r w:rsidRPr="004B3611">
              <w:rPr>
                <w:sz w:val="21"/>
                <w:szCs w:val="21"/>
              </w:rPr>
              <w:t>130t/h</w:t>
            </w:r>
            <w:r w:rsidRPr="004B3611">
              <w:rPr>
                <w:rFonts w:cs="仿宋_GB2312" w:hint="eastAsia"/>
                <w:sz w:val="21"/>
                <w:szCs w:val="21"/>
              </w:rPr>
              <w:t>高温高压循环硫化床锅炉进行节能减排技改及优化。</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0.56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浙江瓯匠建材科技有限公司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利用热电厂粉煤灰年产</w:t>
            </w:r>
            <w:r w:rsidRPr="004B3611">
              <w:rPr>
                <w:sz w:val="21"/>
                <w:szCs w:val="21"/>
              </w:rPr>
              <w:t>30</w:t>
            </w:r>
            <w:r w:rsidRPr="004B3611">
              <w:rPr>
                <w:rFonts w:cs="仿宋_GB2312" w:hint="eastAsia"/>
                <w:sz w:val="21"/>
                <w:szCs w:val="21"/>
              </w:rPr>
              <w:t>万立方米蒸压加气混凝土项目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新建厂房</w:t>
            </w:r>
            <w:r w:rsidRPr="004B3611">
              <w:rPr>
                <w:sz w:val="21"/>
                <w:szCs w:val="21"/>
              </w:rPr>
              <w:t>15000</w:t>
            </w:r>
            <w:r w:rsidRPr="004B3611">
              <w:rPr>
                <w:rFonts w:cs="仿宋_GB2312" w:hint="eastAsia"/>
                <w:sz w:val="21"/>
                <w:szCs w:val="21"/>
              </w:rPr>
              <w:t>平方米，以杭丽热电厂的粉煤灰为主要原料，掺加发气剂（铝粉），通过配料、搅拌、浇注、预养、切割、蒸压、养护等工艺过程制成的轻质多孔硅酸盐制品。主要设备包括破碎机、球磨机、计量系统、浇筑设备、切割机、蒸汽釜等，形成年产</w:t>
            </w:r>
            <w:r w:rsidRPr="004B3611">
              <w:rPr>
                <w:sz w:val="21"/>
                <w:szCs w:val="21"/>
              </w:rPr>
              <w:t>30</w:t>
            </w:r>
            <w:r w:rsidRPr="004B3611">
              <w:rPr>
                <w:rFonts w:cs="仿宋_GB2312" w:hint="eastAsia"/>
                <w:sz w:val="21"/>
                <w:szCs w:val="21"/>
              </w:rPr>
              <w:t>万立方米蒸压加气混凝土的产能。</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0.60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丽水市宝丰木粉有限公司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迁建年产</w:t>
            </w:r>
            <w:r w:rsidRPr="004B3611">
              <w:rPr>
                <w:sz w:val="21"/>
                <w:szCs w:val="21"/>
              </w:rPr>
              <w:t>10000</w:t>
            </w:r>
            <w:r w:rsidRPr="004B3611">
              <w:rPr>
                <w:rFonts w:cs="仿宋_GB2312" w:hint="eastAsia"/>
                <w:sz w:val="21"/>
                <w:szCs w:val="21"/>
              </w:rPr>
              <w:t>吨木粉项目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建设用地</w:t>
            </w:r>
            <w:r w:rsidRPr="004B3611">
              <w:rPr>
                <w:sz w:val="21"/>
                <w:szCs w:val="21"/>
              </w:rPr>
              <w:t>6000</w:t>
            </w:r>
            <w:r w:rsidRPr="004B3611">
              <w:rPr>
                <w:rFonts w:cs="仿宋_GB2312" w:hint="eastAsia"/>
                <w:sz w:val="21"/>
                <w:szCs w:val="21"/>
              </w:rPr>
              <w:t>平方米，总建筑面积</w:t>
            </w:r>
            <w:r w:rsidRPr="004B3611">
              <w:rPr>
                <w:sz w:val="21"/>
                <w:szCs w:val="21"/>
              </w:rPr>
              <w:t>10000</w:t>
            </w:r>
            <w:r w:rsidRPr="004B3611">
              <w:rPr>
                <w:rFonts w:cs="仿宋_GB2312" w:hint="eastAsia"/>
                <w:sz w:val="21"/>
                <w:szCs w:val="21"/>
              </w:rPr>
              <w:t>平方米。项目拟淘汰公司现有四球碾磨机，引进高效能的自动六球碾磨机</w:t>
            </w:r>
            <w:r w:rsidRPr="004B3611">
              <w:rPr>
                <w:sz w:val="21"/>
                <w:szCs w:val="21"/>
              </w:rPr>
              <w:t>18</w:t>
            </w:r>
            <w:r w:rsidRPr="004B3611">
              <w:rPr>
                <w:rFonts w:cs="仿宋_GB2312" w:hint="eastAsia"/>
                <w:sz w:val="21"/>
                <w:szCs w:val="21"/>
              </w:rPr>
              <w:t>台，空压机</w:t>
            </w:r>
            <w:r w:rsidRPr="004B3611">
              <w:rPr>
                <w:sz w:val="21"/>
                <w:szCs w:val="21"/>
              </w:rPr>
              <w:t>1</w:t>
            </w:r>
            <w:r w:rsidRPr="004B3611">
              <w:rPr>
                <w:rFonts w:cs="仿宋_GB2312" w:hint="eastAsia"/>
                <w:sz w:val="21"/>
                <w:szCs w:val="21"/>
              </w:rPr>
              <w:t>台，搅拌机</w:t>
            </w:r>
            <w:r w:rsidRPr="004B3611">
              <w:rPr>
                <w:sz w:val="21"/>
                <w:szCs w:val="21"/>
              </w:rPr>
              <w:t>2</w:t>
            </w:r>
            <w:r w:rsidRPr="004B3611">
              <w:rPr>
                <w:rFonts w:cs="仿宋_GB2312" w:hint="eastAsia"/>
                <w:sz w:val="21"/>
                <w:szCs w:val="21"/>
              </w:rPr>
              <w:t>台。项目建成后可利用锯木碎屑、刨花原辅料形成年产</w:t>
            </w:r>
            <w:r w:rsidRPr="004B3611">
              <w:rPr>
                <w:sz w:val="21"/>
                <w:szCs w:val="21"/>
              </w:rPr>
              <w:t>10000</w:t>
            </w:r>
            <w:r w:rsidRPr="004B3611">
              <w:rPr>
                <w:rFonts w:cs="仿宋_GB2312" w:hint="eastAsia"/>
                <w:sz w:val="21"/>
                <w:szCs w:val="21"/>
              </w:rPr>
              <w:t>吨木粉的生产能力，产品主要用于木塑、合成革等方面。</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浙江保森新型材料有限公司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10000</w:t>
            </w:r>
            <w:r w:rsidRPr="004B3611">
              <w:rPr>
                <w:rFonts w:cs="仿宋_GB2312" w:hint="eastAsia"/>
                <w:sz w:val="21"/>
                <w:szCs w:val="21"/>
              </w:rPr>
              <w:t>吨木塑制品项目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拟购置大长径比螺杆造粒机组、造粒生产上料机、混色机、注塑机粒料干燥设备、木粉干燥机、全自动喷涂生产线、表面处理设备等设备</w:t>
            </w:r>
            <w:r w:rsidRPr="004B3611">
              <w:rPr>
                <w:sz w:val="21"/>
                <w:szCs w:val="21"/>
              </w:rPr>
              <w:t>100</w:t>
            </w:r>
            <w:r w:rsidRPr="004B3611">
              <w:rPr>
                <w:rFonts w:cs="仿宋_GB2312" w:hint="eastAsia"/>
                <w:sz w:val="21"/>
                <w:szCs w:val="21"/>
              </w:rPr>
              <w:t>台套，利用废旧塑料和秸秆形成年产</w:t>
            </w:r>
            <w:r w:rsidRPr="004B3611">
              <w:rPr>
                <w:sz w:val="21"/>
                <w:szCs w:val="21"/>
              </w:rPr>
              <w:t>1</w:t>
            </w:r>
            <w:r w:rsidRPr="004B3611">
              <w:rPr>
                <w:rFonts w:cs="仿宋_GB2312" w:hint="eastAsia"/>
                <w:sz w:val="21"/>
                <w:szCs w:val="21"/>
              </w:rPr>
              <w:t>万吨木塑复合材料的规模。</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浙江丽水杭丽热电有限公司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杭丽热电集中供热二期项目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主要建设规模为</w:t>
            </w:r>
            <w:r w:rsidRPr="004B3611">
              <w:rPr>
                <w:sz w:val="21"/>
                <w:szCs w:val="21"/>
              </w:rPr>
              <w:t>2×130t/h</w:t>
            </w:r>
            <w:r w:rsidRPr="004B3611">
              <w:rPr>
                <w:rFonts w:cs="仿宋_GB2312" w:hint="eastAsia"/>
                <w:sz w:val="21"/>
                <w:szCs w:val="21"/>
              </w:rPr>
              <w:t>高温高压循环流化床锅炉＋</w:t>
            </w:r>
            <w:r w:rsidRPr="004B3611">
              <w:rPr>
                <w:sz w:val="21"/>
                <w:szCs w:val="21"/>
              </w:rPr>
              <w:t>1×B15-8.83/1.27</w:t>
            </w:r>
            <w:r w:rsidRPr="004B3611">
              <w:rPr>
                <w:rFonts w:cs="仿宋_GB2312" w:hint="eastAsia"/>
                <w:sz w:val="21"/>
                <w:szCs w:val="21"/>
              </w:rPr>
              <w:t>＋</w:t>
            </w:r>
            <w:r w:rsidRPr="004B3611">
              <w:rPr>
                <w:sz w:val="21"/>
                <w:szCs w:val="21"/>
              </w:rPr>
              <w:t>1×B25-8.83/1.27</w:t>
            </w:r>
            <w:r w:rsidRPr="004B3611">
              <w:rPr>
                <w:rFonts w:cs="仿宋_GB2312" w:hint="eastAsia"/>
                <w:sz w:val="21"/>
                <w:szCs w:val="21"/>
              </w:rPr>
              <w:t>背压式汽轮发电机组，主要建设内容包括：配套建设并完善热力系统、燃烧系统、燃料系统、除灰渣及烟气处理系统、化学水处理系统、水工系统、电气系统、热控系统、电讯系统、通风除尘系统和相应的土建工程设计，锅炉烟气处理系统按照近零排放标准改造设计。主要构建筑物面积为</w:t>
            </w:r>
            <w:r w:rsidRPr="004B3611">
              <w:rPr>
                <w:sz w:val="21"/>
                <w:szCs w:val="21"/>
              </w:rPr>
              <w:t>10940</w:t>
            </w:r>
            <w:r w:rsidRPr="004B3611">
              <w:rPr>
                <w:rFonts w:cs="仿宋_GB2312" w:hint="eastAsia"/>
                <w:sz w:val="21"/>
                <w:szCs w:val="21"/>
              </w:rPr>
              <w:t>平方米，其中，汽机间</w:t>
            </w:r>
            <w:r w:rsidRPr="004B3611">
              <w:rPr>
                <w:sz w:val="21"/>
                <w:szCs w:val="21"/>
              </w:rPr>
              <w:t>2230</w:t>
            </w:r>
            <w:r w:rsidRPr="004B3611">
              <w:rPr>
                <w:rFonts w:cs="仿宋_GB2312" w:hint="eastAsia"/>
                <w:sz w:val="21"/>
                <w:szCs w:val="21"/>
              </w:rPr>
              <w:t>平方米、除氧跨</w:t>
            </w:r>
            <w:r w:rsidRPr="004B3611">
              <w:rPr>
                <w:sz w:val="21"/>
                <w:szCs w:val="21"/>
              </w:rPr>
              <w:t>2562</w:t>
            </w:r>
            <w:r w:rsidRPr="004B3611">
              <w:rPr>
                <w:rFonts w:cs="仿宋_GB2312" w:hint="eastAsia"/>
                <w:sz w:val="21"/>
                <w:szCs w:val="21"/>
              </w:rPr>
              <w:t>平方米，运煤跨</w:t>
            </w:r>
            <w:r w:rsidRPr="004B3611">
              <w:rPr>
                <w:sz w:val="21"/>
                <w:szCs w:val="21"/>
              </w:rPr>
              <w:t>3416</w:t>
            </w:r>
            <w:r w:rsidRPr="004B3611">
              <w:rPr>
                <w:rFonts w:cs="仿宋_GB2312" w:hint="eastAsia"/>
                <w:sz w:val="21"/>
                <w:szCs w:val="21"/>
              </w:rPr>
              <w:t>平方米，锅炉间</w:t>
            </w:r>
            <w:r w:rsidRPr="004B3611">
              <w:rPr>
                <w:sz w:val="21"/>
                <w:szCs w:val="21"/>
              </w:rPr>
              <w:t>2732</w:t>
            </w:r>
            <w:r w:rsidRPr="004B3611">
              <w:rPr>
                <w:rFonts w:cs="仿宋_GB2312" w:hint="eastAsia"/>
                <w:sz w:val="21"/>
                <w:szCs w:val="21"/>
              </w:rPr>
              <w:t>平方米。</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3.29</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浙江丽水杭丽热电有限公</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集中供热配套管网二期工程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规划铺设供热管道总长</w:t>
            </w:r>
            <w:r w:rsidRPr="004B3611">
              <w:rPr>
                <w:sz w:val="21"/>
                <w:szCs w:val="21"/>
              </w:rPr>
              <w:t>13700</w:t>
            </w:r>
            <w:r w:rsidRPr="004B3611">
              <w:rPr>
                <w:rFonts w:cs="仿宋_GB2312" w:hint="eastAsia"/>
                <w:sz w:val="21"/>
                <w:szCs w:val="21"/>
              </w:rPr>
              <w:t>米。水阁区块计划铺设供热管道</w:t>
            </w:r>
            <w:r w:rsidRPr="004B3611">
              <w:rPr>
                <w:sz w:val="21"/>
                <w:szCs w:val="21"/>
              </w:rPr>
              <w:t>4000</w:t>
            </w:r>
            <w:r w:rsidRPr="004B3611">
              <w:rPr>
                <w:rFonts w:cs="仿宋_GB2312" w:hint="eastAsia"/>
                <w:sz w:val="21"/>
                <w:szCs w:val="21"/>
              </w:rPr>
              <w:t>米，其中，</w:t>
            </w:r>
            <w:r w:rsidRPr="004B3611">
              <w:rPr>
                <w:sz w:val="21"/>
                <w:szCs w:val="21"/>
              </w:rPr>
              <w:t>DN300</w:t>
            </w:r>
            <w:r w:rsidRPr="004B3611">
              <w:rPr>
                <w:rFonts w:cs="仿宋_GB2312" w:hint="eastAsia"/>
                <w:sz w:val="21"/>
                <w:szCs w:val="21"/>
              </w:rPr>
              <w:t>管线</w:t>
            </w:r>
            <w:r w:rsidRPr="004B3611">
              <w:rPr>
                <w:sz w:val="21"/>
                <w:szCs w:val="21"/>
              </w:rPr>
              <w:t>2000</w:t>
            </w:r>
            <w:r w:rsidRPr="004B3611">
              <w:rPr>
                <w:rFonts w:cs="仿宋_GB2312" w:hint="eastAsia"/>
                <w:sz w:val="21"/>
                <w:szCs w:val="21"/>
              </w:rPr>
              <w:t>米；</w:t>
            </w:r>
            <w:r w:rsidRPr="004B3611">
              <w:rPr>
                <w:sz w:val="21"/>
                <w:szCs w:val="21"/>
              </w:rPr>
              <w:t>DN200</w:t>
            </w:r>
            <w:r w:rsidRPr="004B3611">
              <w:rPr>
                <w:rFonts w:cs="仿宋_GB2312" w:hint="eastAsia"/>
                <w:sz w:val="21"/>
                <w:szCs w:val="21"/>
              </w:rPr>
              <w:t>管线</w:t>
            </w:r>
            <w:r w:rsidRPr="004B3611">
              <w:rPr>
                <w:sz w:val="21"/>
                <w:szCs w:val="21"/>
              </w:rPr>
              <w:t>1650</w:t>
            </w:r>
            <w:r w:rsidRPr="004B3611">
              <w:rPr>
                <w:rFonts w:cs="仿宋_GB2312" w:hint="eastAsia"/>
                <w:sz w:val="21"/>
                <w:szCs w:val="21"/>
              </w:rPr>
              <w:t>米；</w:t>
            </w:r>
            <w:r w:rsidRPr="004B3611">
              <w:rPr>
                <w:sz w:val="21"/>
                <w:szCs w:val="21"/>
              </w:rPr>
              <w:t>DN80</w:t>
            </w:r>
            <w:r w:rsidRPr="004B3611">
              <w:rPr>
                <w:rFonts w:cs="仿宋_GB2312" w:hint="eastAsia"/>
                <w:sz w:val="21"/>
                <w:szCs w:val="21"/>
              </w:rPr>
              <w:t>管线</w:t>
            </w:r>
            <w:r w:rsidRPr="004B3611">
              <w:rPr>
                <w:sz w:val="21"/>
                <w:szCs w:val="21"/>
              </w:rPr>
              <w:t>350</w:t>
            </w:r>
            <w:r w:rsidRPr="004B3611">
              <w:rPr>
                <w:rFonts w:cs="仿宋_GB2312" w:hint="eastAsia"/>
                <w:sz w:val="21"/>
                <w:szCs w:val="21"/>
              </w:rPr>
              <w:t>米；东扩区块计划铺设供热管道</w:t>
            </w:r>
            <w:r w:rsidRPr="004B3611">
              <w:rPr>
                <w:sz w:val="21"/>
                <w:szCs w:val="21"/>
              </w:rPr>
              <w:t>9700</w:t>
            </w:r>
            <w:r w:rsidRPr="004B3611">
              <w:rPr>
                <w:rFonts w:cs="仿宋_GB2312" w:hint="eastAsia"/>
                <w:sz w:val="21"/>
                <w:szCs w:val="21"/>
              </w:rPr>
              <w:t>米，其中，</w:t>
            </w:r>
            <w:r w:rsidRPr="004B3611">
              <w:rPr>
                <w:sz w:val="21"/>
                <w:szCs w:val="21"/>
              </w:rPr>
              <w:t>DN600</w:t>
            </w:r>
            <w:r w:rsidRPr="004B3611">
              <w:rPr>
                <w:rFonts w:cs="仿宋_GB2312" w:hint="eastAsia"/>
                <w:sz w:val="21"/>
                <w:szCs w:val="21"/>
              </w:rPr>
              <w:t>管线</w:t>
            </w:r>
            <w:r w:rsidRPr="004B3611">
              <w:rPr>
                <w:sz w:val="21"/>
                <w:szCs w:val="21"/>
              </w:rPr>
              <w:t>3500</w:t>
            </w:r>
            <w:r w:rsidRPr="004B3611">
              <w:rPr>
                <w:rFonts w:cs="仿宋_GB2312" w:hint="eastAsia"/>
                <w:sz w:val="21"/>
                <w:szCs w:val="21"/>
              </w:rPr>
              <w:t>米；</w:t>
            </w:r>
            <w:r w:rsidRPr="004B3611">
              <w:rPr>
                <w:sz w:val="21"/>
                <w:szCs w:val="21"/>
              </w:rPr>
              <w:t>DN400</w:t>
            </w:r>
            <w:r w:rsidRPr="004B3611">
              <w:rPr>
                <w:rFonts w:cs="仿宋_GB2312" w:hint="eastAsia"/>
                <w:sz w:val="21"/>
                <w:szCs w:val="21"/>
              </w:rPr>
              <w:t>管线</w:t>
            </w:r>
            <w:r w:rsidRPr="004B3611">
              <w:rPr>
                <w:sz w:val="21"/>
                <w:szCs w:val="21"/>
              </w:rPr>
              <w:t>1000</w:t>
            </w:r>
            <w:r w:rsidRPr="004B3611">
              <w:rPr>
                <w:rFonts w:cs="仿宋_GB2312" w:hint="eastAsia"/>
                <w:sz w:val="21"/>
                <w:szCs w:val="21"/>
              </w:rPr>
              <w:t>米；</w:t>
            </w:r>
            <w:r w:rsidRPr="004B3611">
              <w:rPr>
                <w:sz w:val="21"/>
                <w:szCs w:val="21"/>
              </w:rPr>
              <w:t>DN100-DN300</w:t>
            </w:r>
            <w:r w:rsidRPr="004B3611">
              <w:rPr>
                <w:rFonts w:cs="仿宋_GB2312" w:hint="eastAsia"/>
                <w:sz w:val="21"/>
                <w:szCs w:val="21"/>
              </w:rPr>
              <w:t>管线</w:t>
            </w:r>
            <w:r w:rsidRPr="004B3611">
              <w:rPr>
                <w:sz w:val="21"/>
                <w:szCs w:val="21"/>
              </w:rPr>
              <w:t>5200</w:t>
            </w:r>
            <w:r w:rsidRPr="004B3611">
              <w:rPr>
                <w:rFonts w:cs="仿宋_GB2312" w:hint="eastAsia"/>
                <w:sz w:val="21"/>
                <w:szCs w:val="21"/>
              </w:rPr>
              <w:t>米。</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0.25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龙泉市发改局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光伏发电项目</w:t>
            </w:r>
          </w:p>
        </w:tc>
        <w:tc>
          <w:tcPr>
            <w:tcW w:w="1743"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建设</w:t>
            </w:r>
            <w:r w:rsidRPr="00A9154D">
              <w:rPr>
                <w:rFonts w:cs="仿宋_GB2312" w:hint="eastAsia"/>
                <w:sz w:val="21"/>
                <w:szCs w:val="21"/>
              </w:rPr>
              <w:t>道太乡枫坪</w:t>
            </w:r>
            <w:r w:rsidRPr="00A9154D">
              <w:rPr>
                <w:rFonts w:ascii="宋体" w:eastAsia="宋体" w:hAnsi="宋体" w:cs="宋体" w:hint="eastAsia"/>
                <w:sz w:val="21"/>
                <w:szCs w:val="21"/>
              </w:rPr>
              <w:t>垟</w:t>
            </w:r>
            <w:r w:rsidRPr="00A9154D">
              <w:rPr>
                <w:rFonts w:ascii="仿宋_GB2312" w:hAnsi="仿宋_GB2312" w:cs="仿宋_GB2312" w:hint="eastAsia"/>
                <w:sz w:val="21"/>
                <w:szCs w:val="21"/>
              </w:rPr>
              <w:t>农光互补光伏发电</w:t>
            </w:r>
            <w:r>
              <w:rPr>
                <w:rFonts w:ascii="仿宋_GB2312" w:hAnsi="仿宋_GB2312" w:cs="仿宋_GB2312" w:hint="eastAsia"/>
                <w:sz w:val="21"/>
                <w:szCs w:val="21"/>
              </w:rPr>
              <w:t>、</w:t>
            </w:r>
            <w:r w:rsidRPr="00A9154D">
              <w:rPr>
                <w:rFonts w:ascii="仿宋_GB2312" w:hAnsi="仿宋_GB2312" w:cs="仿宋_GB2312" w:hint="eastAsia"/>
                <w:sz w:val="21"/>
                <w:szCs w:val="21"/>
              </w:rPr>
              <w:t>安仁镇大源村农光互补地面光伏电站</w:t>
            </w:r>
            <w:r>
              <w:rPr>
                <w:rFonts w:ascii="仿宋_GB2312" w:hAnsi="仿宋_GB2312" w:cs="仿宋_GB2312" w:hint="eastAsia"/>
                <w:sz w:val="21"/>
                <w:szCs w:val="21"/>
              </w:rPr>
              <w:t>、工业园区</w:t>
            </w:r>
            <w:r w:rsidRPr="00A9154D">
              <w:rPr>
                <w:rFonts w:ascii="仿宋_GB2312" w:hAnsi="仿宋_GB2312" w:cs="仿宋_GB2312" w:hint="eastAsia"/>
                <w:sz w:val="21"/>
                <w:szCs w:val="21"/>
              </w:rPr>
              <w:t>光能发电</w:t>
            </w:r>
            <w:r w:rsidRPr="004B3611">
              <w:rPr>
                <w:rFonts w:cs="仿宋_GB2312" w:hint="eastAsia"/>
                <w:sz w:val="21"/>
                <w:szCs w:val="21"/>
              </w:rPr>
              <w:t>预</w:t>
            </w:r>
            <w:r>
              <w:rPr>
                <w:rFonts w:cs="仿宋_GB2312" w:hint="eastAsia"/>
                <w:sz w:val="21"/>
                <w:szCs w:val="21"/>
              </w:rPr>
              <w:t>等项目，</w:t>
            </w:r>
            <w:r w:rsidRPr="004B3611">
              <w:rPr>
                <w:rFonts w:cs="仿宋_GB2312" w:hint="eastAsia"/>
                <w:sz w:val="21"/>
                <w:szCs w:val="21"/>
              </w:rPr>
              <w:t>计总装机容量</w:t>
            </w:r>
            <w:r w:rsidRPr="004B3611">
              <w:rPr>
                <w:sz w:val="21"/>
                <w:szCs w:val="21"/>
              </w:rPr>
              <w:t>100</w:t>
            </w:r>
            <w:r>
              <w:rPr>
                <w:rFonts w:cs="仿宋_GB2312" w:hint="eastAsia"/>
                <w:sz w:val="21"/>
                <w:szCs w:val="21"/>
              </w:rPr>
              <w:t>兆瓦。</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10.00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w:t>
            </w:r>
            <w:r>
              <w:rPr>
                <w:rFonts w:cs="仿宋_GB2312" w:hint="eastAsia"/>
                <w:sz w:val="21"/>
                <w:szCs w:val="21"/>
              </w:rPr>
              <w:t>建设局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天然气综合利用工程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953971">
              <w:rPr>
                <w:rFonts w:cs="仿宋_GB2312" w:hint="eastAsia"/>
                <w:sz w:val="21"/>
                <w:szCs w:val="21"/>
              </w:rPr>
              <w:t>建设门站</w:t>
            </w:r>
            <w:r w:rsidRPr="00953971">
              <w:rPr>
                <w:sz w:val="21"/>
                <w:szCs w:val="21"/>
              </w:rPr>
              <w:t>1</w:t>
            </w:r>
            <w:r w:rsidRPr="00953971">
              <w:rPr>
                <w:rFonts w:cs="仿宋_GB2312" w:hint="eastAsia"/>
                <w:sz w:val="21"/>
                <w:szCs w:val="21"/>
              </w:rPr>
              <w:t>座，</w:t>
            </w:r>
            <w:r w:rsidRPr="00953971">
              <w:rPr>
                <w:sz w:val="21"/>
                <w:szCs w:val="21"/>
              </w:rPr>
              <w:t>LNG</w:t>
            </w:r>
            <w:r w:rsidRPr="00953971">
              <w:rPr>
                <w:rFonts w:cs="仿宋_GB2312" w:hint="eastAsia"/>
                <w:sz w:val="21"/>
                <w:szCs w:val="21"/>
              </w:rPr>
              <w:t>气化站</w:t>
            </w:r>
            <w:r w:rsidRPr="00953971">
              <w:rPr>
                <w:sz w:val="21"/>
                <w:szCs w:val="21"/>
              </w:rPr>
              <w:t>2</w:t>
            </w:r>
            <w:r w:rsidRPr="00953971">
              <w:rPr>
                <w:rFonts w:cs="仿宋_GB2312" w:hint="eastAsia"/>
                <w:sz w:val="21"/>
                <w:szCs w:val="21"/>
              </w:rPr>
              <w:t>座、</w:t>
            </w:r>
            <w:r w:rsidRPr="00953971">
              <w:rPr>
                <w:sz w:val="21"/>
                <w:szCs w:val="21"/>
              </w:rPr>
              <w:t>LNG</w:t>
            </w:r>
            <w:r w:rsidRPr="00953971">
              <w:rPr>
                <w:rFonts w:cs="仿宋_GB2312" w:hint="eastAsia"/>
                <w:sz w:val="21"/>
                <w:szCs w:val="21"/>
              </w:rPr>
              <w:t>瓶组站</w:t>
            </w:r>
            <w:r w:rsidRPr="00953971">
              <w:rPr>
                <w:sz w:val="21"/>
                <w:szCs w:val="21"/>
              </w:rPr>
              <w:t>2</w:t>
            </w:r>
            <w:r w:rsidRPr="00953971">
              <w:rPr>
                <w:rFonts w:cs="仿宋_GB2312" w:hint="eastAsia"/>
                <w:sz w:val="21"/>
                <w:szCs w:val="21"/>
              </w:rPr>
              <w:t>座以及市政中压管道约</w:t>
            </w:r>
            <w:r w:rsidRPr="00953971">
              <w:rPr>
                <w:sz w:val="21"/>
                <w:szCs w:val="21"/>
              </w:rPr>
              <w:t>50km</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Pr>
                <w:sz w:val="21"/>
                <w:szCs w:val="21"/>
              </w:rPr>
              <w:t>1</w:t>
            </w:r>
            <w:r w:rsidRPr="004B3611">
              <w:rPr>
                <w:sz w:val="21"/>
                <w:szCs w:val="21"/>
              </w:rPr>
              <w:t>.</w:t>
            </w:r>
            <w:r>
              <w:rPr>
                <w:sz w:val="21"/>
                <w:szCs w:val="21"/>
              </w:rPr>
              <w:t>5</w:t>
            </w:r>
            <w:r w:rsidRPr="004B3611">
              <w:rPr>
                <w:sz w:val="21"/>
                <w:szCs w:val="21"/>
              </w:rPr>
              <w:t>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2012-2020</w:t>
            </w:r>
          </w:p>
        </w:tc>
      </w:tr>
      <w:tr w:rsidR="00C7773F" w:rsidRPr="004B3611">
        <w:trPr>
          <w:trHeight w:val="1592"/>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w:t>
            </w:r>
            <w:r>
              <w:rPr>
                <w:rFonts w:cs="仿宋_GB2312" w:hint="eastAsia"/>
                <w:sz w:val="21"/>
                <w:szCs w:val="21"/>
              </w:rPr>
              <w:t>建设局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953971">
              <w:rPr>
                <w:rFonts w:cs="仿宋_GB2312" w:hint="eastAsia"/>
                <w:sz w:val="21"/>
                <w:szCs w:val="21"/>
              </w:rPr>
              <w:t>龙泉市天然气管道工程（丽水至龙泉支线工程）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953971">
              <w:rPr>
                <w:rFonts w:cs="仿宋_GB2312" w:hint="eastAsia"/>
                <w:sz w:val="21"/>
                <w:szCs w:val="21"/>
              </w:rPr>
              <w:t>建设丽水</w:t>
            </w:r>
            <w:r w:rsidRPr="00953971">
              <w:rPr>
                <w:sz w:val="21"/>
                <w:szCs w:val="21"/>
              </w:rPr>
              <w:t>-</w:t>
            </w:r>
            <w:r w:rsidRPr="00953971">
              <w:rPr>
                <w:rFonts w:cs="仿宋_GB2312" w:hint="eastAsia"/>
                <w:sz w:val="21"/>
                <w:szCs w:val="21"/>
              </w:rPr>
              <w:t>龙泉天然气管道</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Pr>
                <w:sz w:val="21"/>
                <w:szCs w:val="21"/>
              </w:rPr>
              <w:t>10.00</w:t>
            </w:r>
          </w:p>
        </w:tc>
        <w:tc>
          <w:tcPr>
            <w:tcW w:w="736" w:type="pct"/>
            <w:vAlign w:val="center"/>
          </w:tcPr>
          <w:p w:rsidR="00C7773F" w:rsidRPr="004B3611" w:rsidRDefault="00C7773F" w:rsidP="003B4E4D">
            <w:pPr>
              <w:spacing w:line="320" w:lineRule="exact"/>
              <w:ind w:firstLineChars="0" w:firstLine="0"/>
              <w:jc w:val="center"/>
              <w:rPr>
                <w:sz w:val="21"/>
                <w:szCs w:val="21"/>
              </w:rPr>
            </w:pPr>
            <w:r>
              <w:rPr>
                <w:sz w:val="21"/>
                <w:szCs w:val="21"/>
              </w:rPr>
              <w:t>2018-2023</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23</w:t>
            </w:r>
          </w:p>
        </w:tc>
        <w:tc>
          <w:tcPr>
            <w:tcW w:w="716" w:type="pct"/>
            <w:vAlign w:val="center"/>
          </w:tcPr>
          <w:p w:rsidR="00C7773F" w:rsidRPr="00D879B7" w:rsidRDefault="00C7773F">
            <w:pPr>
              <w:spacing w:line="320" w:lineRule="exact"/>
              <w:ind w:firstLineChars="0" w:firstLine="0"/>
              <w:jc w:val="left"/>
              <w:rPr>
                <w:sz w:val="21"/>
                <w:szCs w:val="21"/>
              </w:rPr>
            </w:pPr>
            <w:r w:rsidRPr="003B4E4D">
              <w:rPr>
                <w:rFonts w:cs="仿宋_GB2312" w:hint="eastAsia"/>
                <w:sz w:val="21"/>
                <w:szCs w:val="21"/>
              </w:rPr>
              <w:t>浙江泰正钼业有限公司</w:t>
            </w:r>
          </w:p>
        </w:tc>
        <w:tc>
          <w:tcPr>
            <w:tcW w:w="561" w:type="pct"/>
            <w:vAlign w:val="center"/>
          </w:tcPr>
          <w:p w:rsidR="00C7773F" w:rsidRPr="00D879B7" w:rsidRDefault="00C7773F">
            <w:pPr>
              <w:spacing w:line="320" w:lineRule="exact"/>
              <w:ind w:firstLineChars="0" w:firstLine="0"/>
              <w:jc w:val="left"/>
              <w:rPr>
                <w:sz w:val="21"/>
                <w:szCs w:val="21"/>
              </w:rPr>
            </w:pPr>
            <w:r w:rsidRPr="003B4E4D">
              <w:rPr>
                <w:rFonts w:cs="仿宋_GB2312" w:hint="eastAsia"/>
                <w:sz w:val="21"/>
                <w:szCs w:val="21"/>
              </w:rPr>
              <w:t>尾矿再选及综合利用项目</w:t>
            </w:r>
          </w:p>
        </w:tc>
        <w:tc>
          <w:tcPr>
            <w:tcW w:w="1743" w:type="pct"/>
            <w:vAlign w:val="center"/>
          </w:tcPr>
          <w:p w:rsidR="00C7773F" w:rsidRPr="00D879B7" w:rsidRDefault="00C7773F">
            <w:pPr>
              <w:spacing w:line="320" w:lineRule="exact"/>
              <w:ind w:firstLineChars="0" w:firstLine="0"/>
              <w:jc w:val="left"/>
              <w:rPr>
                <w:sz w:val="21"/>
                <w:szCs w:val="21"/>
              </w:rPr>
            </w:pPr>
            <w:r w:rsidRPr="003B4E4D">
              <w:rPr>
                <w:rFonts w:cs="仿宋_GB2312" w:hint="eastAsia"/>
                <w:sz w:val="21"/>
                <w:szCs w:val="21"/>
              </w:rPr>
              <w:t>位于青田经济开发区东源工业园区平桥区块，占地</w:t>
            </w:r>
            <w:r w:rsidRPr="003B4E4D">
              <w:rPr>
                <w:sz w:val="21"/>
                <w:szCs w:val="21"/>
              </w:rPr>
              <w:t>42</w:t>
            </w:r>
            <w:r w:rsidRPr="003B4E4D">
              <w:rPr>
                <w:rFonts w:cs="仿宋_GB2312" w:hint="eastAsia"/>
                <w:sz w:val="21"/>
                <w:szCs w:val="21"/>
              </w:rPr>
              <w:t>亩。拟采用浮选柱、陶瓷真空过滤机等先进设备实现钼尾矿综合利用，提高资源利用率，消除尾矿库危险源。</w:t>
            </w:r>
          </w:p>
        </w:tc>
        <w:tc>
          <w:tcPr>
            <w:tcW w:w="411" w:type="pct"/>
            <w:vAlign w:val="center"/>
          </w:tcPr>
          <w:p w:rsidR="00C7773F" w:rsidRPr="00D879B7"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D879B7" w:rsidRDefault="00C7773F">
            <w:pPr>
              <w:spacing w:line="320" w:lineRule="exact"/>
              <w:ind w:firstLineChars="0" w:firstLine="0"/>
              <w:jc w:val="center"/>
              <w:rPr>
                <w:sz w:val="21"/>
                <w:szCs w:val="21"/>
              </w:rPr>
            </w:pPr>
            <w:r w:rsidRPr="003B4E4D">
              <w:rPr>
                <w:sz w:val="21"/>
                <w:szCs w:val="21"/>
              </w:rPr>
              <w:t>1.2</w:t>
            </w:r>
            <w:r>
              <w:rPr>
                <w:sz w:val="21"/>
                <w:szCs w:val="21"/>
              </w:rPr>
              <w:t>0</w:t>
            </w:r>
          </w:p>
        </w:tc>
        <w:tc>
          <w:tcPr>
            <w:tcW w:w="736" w:type="pct"/>
            <w:vAlign w:val="center"/>
          </w:tcPr>
          <w:p w:rsidR="00C7773F" w:rsidRPr="00D92F13" w:rsidRDefault="00C7773F">
            <w:pPr>
              <w:spacing w:line="320" w:lineRule="exact"/>
              <w:ind w:firstLineChars="0" w:firstLine="0"/>
              <w:jc w:val="center"/>
              <w:rPr>
                <w:sz w:val="21"/>
                <w:szCs w:val="21"/>
              </w:rPr>
            </w:pPr>
            <w:r w:rsidRPr="003B4E4D">
              <w:rPr>
                <w:sz w:val="21"/>
                <w:szCs w:val="21"/>
              </w:rPr>
              <w:t>2013</w:t>
            </w:r>
            <w:r>
              <w:rPr>
                <w:sz w:val="21"/>
                <w:szCs w:val="21"/>
              </w:rPr>
              <w:t>-</w:t>
            </w:r>
            <w:r w:rsidRPr="003B4E4D">
              <w:rPr>
                <w:sz w:val="21"/>
                <w:szCs w:val="21"/>
              </w:rPr>
              <w:t>2016</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24</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青田县东源水玻璃有限公司</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年再生</w:t>
            </w:r>
            <w:r w:rsidRPr="003B4E4D">
              <w:rPr>
                <w:sz w:val="21"/>
                <w:szCs w:val="21"/>
              </w:rPr>
              <w:t>5</w:t>
            </w:r>
            <w:r w:rsidRPr="003B4E4D">
              <w:rPr>
                <w:rFonts w:cs="仿宋_GB2312" w:hint="eastAsia"/>
                <w:sz w:val="21"/>
                <w:szCs w:val="21"/>
              </w:rPr>
              <w:t>万吨回收石英砂新建项目</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占地面积</w:t>
            </w:r>
            <w:r w:rsidRPr="003B4E4D">
              <w:rPr>
                <w:sz w:val="21"/>
                <w:szCs w:val="21"/>
              </w:rPr>
              <w:t>15</w:t>
            </w:r>
            <w:r w:rsidRPr="003B4E4D">
              <w:rPr>
                <w:rFonts w:cs="仿宋_GB2312" w:hint="eastAsia"/>
                <w:sz w:val="21"/>
                <w:szCs w:val="21"/>
              </w:rPr>
              <w:t>亩，利用阀门铸造行业已经用过石英砂做原料，对其进行加工再生，形成循环使用，减少阀门铸造行业废弃物的产生，年再生产能</w:t>
            </w:r>
            <w:r w:rsidRPr="003B4E4D">
              <w:rPr>
                <w:sz w:val="21"/>
                <w:szCs w:val="21"/>
              </w:rPr>
              <w:t>5</w:t>
            </w:r>
            <w:r w:rsidRPr="003B4E4D">
              <w:rPr>
                <w:rFonts w:cs="仿宋_GB2312" w:hint="eastAsia"/>
                <w:sz w:val="21"/>
                <w:szCs w:val="21"/>
              </w:rPr>
              <w:t>万吨。</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0.2</w:t>
            </w:r>
            <w:r>
              <w:rPr>
                <w:sz w:val="21"/>
                <w:szCs w:val="21"/>
              </w:rPr>
              <w:t>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2016</w:t>
            </w:r>
            <w:r>
              <w:rPr>
                <w:sz w:val="21"/>
                <w:szCs w:val="21"/>
              </w:rPr>
              <w:t>-</w:t>
            </w:r>
            <w:r w:rsidRPr="003B4E4D">
              <w:rPr>
                <w:sz w:val="21"/>
                <w:szCs w:val="21"/>
              </w:rPr>
              <w:t>2018</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25</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青田双源阀门有限公司等</w:t>
            </w:r>
            <w:r w:rsidRPr="003B4E4D">
              <w:rPr>
                <w:sz w:val="21"/>
                <w:szCs w:val="21"/>
              </w:rPr>
              <w:t>25</w:t>
            </w:r>
            <w:r w:rsidRPr="003B4E4D">
              <w:rPr>
                <w:rFonts w:cs="仿宋_GB2312" w:hint="eastAsia"/>
                <w:sz w:val="21"/>
                <w:szCs w:val="21"/>
              </w:rPr>
              <w:t>家兼并新建阀门铸造企业</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整治提升技改项目</w:t>
            </w:r>
          </w:p>
        </w:tc>
        <w:tc>
          <w:tcPr>
            <w:tcW w:w="1743" w:type="pct"/>
            <w:vAlign w:val="center"/>
          </w:tcPr>
          <w:p w:rsidR="00C7773F" w:rsidRPr="003B4E4D" w:rsidRDefault="00C7773F">
            <w:pPr>
              <w:spacing w:line="320" w:lineRule="exact"/>
              <w:ind w:firstLineChars="0" w:firstLine="0"/>
              <w:jc w:val="left"/>
              <w:rPr>
                <w:sz w:val="21"/>
                <w:szCs w:val="21"/>
              </w:rPr>
            </w:pPr>
            <w:r w:rsidRPr="003B4E4D">
              <w:rPr>
                <w:sz w:val="21"/>
                <w:szCs w:val="21"/>
              </w:rPr>
              <w:t>25</w:t>
            </w:r>
            <w:r w:rsidRPr="003B4E4D">
              <w:rPr>
                <w:rFonts w:cs="仿宋_GB2312" w:hint="eastAsia"/>
                <w:sz w:val="21"/>
                <w:szCs w:val="21"/>
              </w:rPr>
              <w:t>家新兼并阀门铸造企业标准厂房建设，以废旧钢材为原料，加工铸造成不同规格阀门粗坯，提供给下游企业，加工成阀门成品。年消耗废旧钢块约</w:t>
            </w:r>
            <w:r w:rsidRPr="003B4E4D">
              <w:rPr>
                <w:sz w:val="21"/>
                <w:szCs w:val="21"/>
              </w:rPr>
              <w:t>12</w:t>
            </w:r>
            <w:r w:rsidRPr="003B4E4D">
              <w:rPr>
                <w:rFonts w:cs="仿宋_GB2312" w:hint="eastAsia"/>
                <w:sz w:val="21"/>
                <w:szCs w:val="21"/>
              </w:rPr>
              <w:t>万吨，形成年产阀门铸件</w:t>
            </w:r>
            <w:r w:rsidRPr="003B4E4D">
              <w:rPr>
                <w:sz w:val="21"/>
                <w:szCs w:val="21"/>
              </w:rPr>
              <w:t>10</w:t>
            </w:r>
            <w:r w:rsidRPr="003B4E4D">
              <w:rPr>
                <w:rFonts w:cs="仿宋_GB2312" w:hint="eastAsia"/>
                <w:sz w:val="21"/>
                <w:szCs w:val="21"/>
              </w:rPr>
              <w:t>万吨生产能力。</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9</w:t>
            </w:r>
            <w:r>
              <w:rPr>
                <w:sz w:val="21"/>
                <w:szCs w:val="21"/>
              </w:rPr>
              <w:t>.00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2015</w:t>
            </w:r>
            <w:r>
              <w:rPr>
                <w:sz w:val="21"/>
                <w:szCs w:val="21"/>
              </w:rPr>
              <w:t>-</w:t>
            </w:r>
            <w:r w:rsidRPr="003B4E4D">
              <w:rPr>
                <w:sz w:val="21"/>
                <w:szCs w:val="21"/>
              </w:rPr>
              <w:t>2019</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26</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浙江联侨合成革有限公司和亚泰制革有限公司</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二甲胺废水脱胺循环利用项目</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利用去胺塔、膜处理技术去除二甲胺，并对含</w:t>
            </w:r>
            <w:r w:rsidRPr="003B4E4D">
              <w:rPr>
                <w:sz w:val="21"/>
                <w:szCs w:val="21"/>
              </w:rPr>
              <w:t>DMF</w:t>
            </w:r>
            <w:r w:rsidRPr="003B4E4D">
              <w:rPr>
                <w:rFonts w:cs="仿宋_GB2312" w:hint="eastAsia"/>
                <w:sz w:val="21"/>
                <w:szCs w:val="21"/>
              </w:rPr>
              <w:t>废水进行循环再利用，年可实现节约用水</w:t>
            </w:r>
            <w:r w:rsidRPr="003B4E4D">
              <w:rPr>
                <w:sz w:val="21"/>
                <w:szCs w:val="21"/>
              </w:rPr>
              <w:t>160</w:t>
            </w:r>
            <w:r w:rsidRPr="003B4E4D">
              <w:rPr>
                <w:rFonts w:cs="仿宋_GB2312" w:hint="eastAsia"/>
                <w:sz w:val="21"/>
                <w:szCs w:val="21"/>
              </w:rPr>
              <w:t>万吨</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0.3</w:t>
            </w:r>
            <w:r>
              <w:rPr>
                <w:sz w:val="21"/>
                <w:szCs w:val="21"/>
              </w:rPr>
              <w:t>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2015</w:t>
            </w:r>
            <w:r>
              <w:rPr>
                <w:sz w:val="21"/>
                <w:szCs w:val="21"/>
              </w:rPr>
              <w:t>-</w:t>
            </w:r>
            <w:r w:rsidRPr="003B4E4D">
              <w:rPr>
                <w:sz w:val="21"/>
                <w:szCs w:val="21"/>
              </w:rPr>
              <w:t>2016</w:t>
            </w:r>
          </w:p>
        </w:tc>
      </w:tr>
      <w:tr w:rsidR="00C7773F" w:rsidRPr="004B3611">
        <w:trPr>
          <w:trHeight w:val="475"/>
          <w:jc w:val="center"/>
        </w:trPr>
        <w:tc>
          <w:tcPr>
            <w:tcW w:w="269" w:type="pct"/>
            <w:vAlign w:val="center"/>
          </w:tcPr>
          <w:p w:rsidR="00C7773F" w:rsidRPr="002542F2" w:rsidRDefault="00C7773F">
            <w:pPr>
              <w:widowControl/>
              <w:spacing w:line="320" w:lineRule="exact"/>
              <w:ind w:firstLineChars="0" w:firstLine="0"/>
              <w:jc w:val="center"/>
              <w:rPr>
                <w:kern w:val="0"/>
                <w:sz w:val="21"/>
                <w:szCs w:val="21"/>
                <w:highlight w:val="darkGreen"/>
              </w:rPr>
            </w:pPr>
            <w:r>
              <w:rPr>
                <w:color w:val="000000"/>
                <w:sz w:val="21"/>
                <w:szCs w:val="21"/>
              </w:rPr>
              <w:t>27</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国电电力发展股份有限公司</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青田师菇湖风力发电场</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项目总装机容量</w:t>
            </w:r>
            <w:r w:rsidRPr="003B4E4D">
              <w:rPr>
                <w:sz w:val="21"/>
                <w:szCs w:val="21"/>
              </w:rPr>
              <w:t>7</w:t>
            </w:r>
            <w:r>
              <w:rPr>
                <w:sz w:val="21"/>
                <w:szCs w:val="21"/>
              </w:rPr>
              <w:t>6</w:t>
            </w:r>
            <w:r w:rsidRPr="003B4E4D">
              <w:rPr>
                <w:rFonts w:cs="仿宋_GB2312" w:hint="eastAsia"/>
                <w:sz w:val="21"/>
                <w:szCs w:val="21"/>
              </w:rPr>
              <w:t>兆瓦。</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7.00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2015-2017</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28</w:t>
            </w:r>
          </w:p>
        </w:tc>
        <w:tc>
          <w:tcPr>
            <w:tcW w:w="716" w:type="pct"/>
            <w:vAlign w:val="center"/>
          </w:tcPr>
          <w:p w:rsidR="00C7773F" w:rsidRPr="003B4E4D" w:rsidRDefault="00C7773F">
            <w:pPr>
              <w:spacing w:line="320" w:lineRule="exact"/>
              <w:ind w:firstLineChars="0" w:firstLine="0"/>
              <w:jc w:val="left"/>
              <w:rPr>
                <w:sz w:val="21"/>
                <w:szCs w:val="21"/>
              </w:rPr>
            </w:pPr>
            <w:r>
              <w:rPr>
                <w:rFonts w:cs="仿宋_GB2312" w:hint="eastAsia"/>
                <w:sz w:val="21"/>
                <w:szCs w:val="21"/>
              </w:rPr>
              <w:t>青田县</w:t>
            </w:r>
            <w:r w:rsidRPr="003B4E4D">
              <w:rPr>
                <w:rFonts w:cs="仿宋_GB2312" w:hint="eastAsia"/>
                <w:sz w:val="21"/>
                <w:szCs w:val="21"/>
              </w:rPr>
              <w:t>国土局</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青田县国家级绿色矿山创建工程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黄</w:t>
            </w:r>
            <w:r w:rsidRPr="003B4E4D">
              <w:rPr>
                <w:rFonts w:ascii="宋体" w:eastAsia="宋体" w:hAnsi="宋体" w:cs="宋体" w:hint="eastAsia"/>
                <w:sz w:val="21"/>
                <w:szCs w:val="21"/>
              </w:rPr>
              <w:t>垟</w:t>
            </w:r>
            <w:r w:rsidRPr="003B4E4D">
              <w:rPr>
                <w:rFonts w:ascii="仿宋_GB2312" w:hAnsi="仿宋_GB2312" w:cs="仿宋_GB2312" w:hint="eastAsia"/>
                <w:sz w:val="21"/>
                <w:szCs w:val="21"/>
              </w:rPr>
              <w:t>乡等矿山生态修复、选厂技改、采矿工艺改造、清库保安全工程等</w:t>
            </w:r>
            <w:r>
              <w:rPr>
                <w:rFonts w:ascii="仿宋_GB2312" w:hAnsi="仿宋_GB2312"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6</w:t>
            </w:r>
            <w:r>
              <w:rPr>
                <w:sz w:val="21"/>
                <w:szCs w:val="21"/>
              </w:rPr>
              <w:t>.00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29</w:t>
            </w:r>
          </w:p>
        </w:tc>
        <w:tc>
          <w:tcPr>
            <w:tcW w:w="716" w:type="pct"/>
            <w:vAlign w:val="center"/>
          </w:tcPr>
          <w:p w:rsidR="00C7773F" w:rsidRDefault="00C7773F">
            <w:pPr>
              <w:spacing w:line="320" w:lineRule="exact"/>
              <w:ind w:firstLineChars="0" w:firstLine="0"/>
              <w:jc w:val="left"/>
              <w:rPr>
                <w:sz w:val="21"/>
                <w:szCs w:val="21"/>
              </w:rPr>
            </w:pPr>
            <w:r w:rsidRPr="003B4E4D">
              <w:rPr>
                <w:rFonts w:cs="仿宋_GB2312" w:hint="eastAsia"/>
                <w:sz w:val="21"/>
                <w:szCs w:val="21"/>
              </w:rPr>
              <w:t>招商</w:t>
            </w:r>
          </w:p>
        </w:tc>
        <w:tc>
          <w:tcPr>
            <w:tcW w:w="561" w:type="pct"/>
            <w:vAlign w:val="center"/>
          </w:tcPr>
          <w:p w:rsidR="00C7773F" w:rsidRPr="009570D8" w:rsidRDefault="00C7773F">
            <w:pPr>
              <w:spacing w:line="320" w:lineRule="exact"/>
              <w:ind w:firstLineChars="0" w:firstLine="0"/>
              <w:jc w:val="left"/>
              <w:rPr>
                <w:sz w:val="21"/>
                <w:szCs w:val="21"/>
              </w:rPr>
            </w:pPr>
            <w:r w:rsidRPr="003B4E4D">
              <w:rPr>
                <w:rFonts w:cs="仿宋_GB2312" w:hint="eastAsia"/>
                <w:sz w:val="21"/>
                <w:szCs w:val="21"/>
              </w:rPr>
              <w:t>青田县滩坑二级电站</w:t>
            </w:r>
          </w:p>
        </w:tc>
        <w:tc>
          <w:tcPr>
            <w:tcW w:w="1743" w:type="pct"/>
            <w:vAlign w:val="center"/>
          </w:tcPr>
          <w:p w:rsidR="00C7773F" w:rsidRPr="009570D8" w:rsidRDefault="00C7773F">
            <w:pPr>
              <w:spacing w:line="320" w:lineRule="exact"/>
              <w:ind w:firstLineChars="0" w:firstLine="0"/>
              <w:jc w:val="left"/>
              <w:rPr>
                <w:sz w:val="21"/>
                <w:szCs w:val="21"/>
              </w:rPr>
            </w:pPr>
            <w:r w:rsidRPr="003B4E4D">
              <w:rPr>
                <w:rFonts w:cs="仿宋_GB2312" w:hint="eastAsia"/>
                <w:sz w:val="21"/>
                <w:szCs w:val="21"/>
              </w:rPr>
              <w:t>电站装机容量</w:t>
            </w:r>
            <w:r w:rsidRPr="003B4E4D">
              <w:rPr>
                <w:sz w:val="21"/>
                <w:szCs w:val="21"/>
              </w:rPr>
              <w:t>64</w:t>
            </w:r>
            <w:r>
              <w:rPr>
                <w:rFonts w:cs="仿宋_GB2312" w:hint="eastAsia"/>
                <w:sz w:val="21"/>
                <w:szCs w:val="21"/>
              </w:rPr>
              <w:t>兆瓦</w:t>
            </w:r>
            <w:r w:rsidRPr="003B4E4D">
              <w:rPr>
                <w:rFonts w:cs="仿宋_GB2312" w:hint="eastAsia"/>
                <w:sz w:val="21"/>
                <w:szCs w:val="21"/>
              </w:rPr>
              <w:t>，年发电量</w:t>
            </w:r>
            <w:r w:rsidRPr="003B4E4D">
              <w:rPr>
                <w:sz w:val="21"/>
                <w:szCs w:val="21"/>
              </w:rPr>
              <w:t>14035</w:t>
            </w:r>
            <w:r w:rsidRPr="003B4E4D">
              <w:rPr>
                <w:rFonts w:cs="仿宋_GB2312" w:hint="eastAsia"/>
                <w:sz w:val="21"/>
                <w:szCs w:val="21"/>
              </w:rPr>
              <w:t>万千瓦时</w:t>
            </w:r>
            <w:r>
              <w:rPr>
                <w:rFonts w:cs="仿宋_GB2312" w:hint="eastAsia"/>
                <w:sz w:val="21"/>
                <w:szCs w:val="21"/>
              </w:rPr>
              <w:t>。</w:t>
            </w:r>
          </w:p>
        </w:tc>
        <w:tc>
          <w:tcPr>
            <w:tcW w:w="411" w:type="pct"/>
            <w:vAlign w:val="center"/>
          </w:tcPr>
          <w:p w:rsidR="00C7773F" w:rsidRPr="009570D8"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9570D8" w:rsidRDefault="00C7773F">
            <w:pPr>
              <w:spacing w:line="320" w:lineRule="exact"/>
              <w:ind w:firstLineChars="0" w:firstLine="0"/>
              <w:jc w:val="center"/>
              <w:rPr>
                <w:sz w:val="21"/>
                <w:szCs w:val="21"/>
              </w:rPr>
            </w:pPr>
            <w:r w:rsidRPr="003B4E4D">
              <w:rPr>
                <w:sz w:val="21"/>
                <w:szCs w:val="21"/>
              </w:rPr>
              <w:t>20</w:t>
            </w:r>
            <w:r>
              <w:rPr>
                <w:sz w:val="21"/>
                <w:szCs w:val="21"/>
              </w:rPr>
              <w:t>.00</w:t>
            </w:r>
          </w:p>
        </w:tc>
        <w:tc>
          <w:tcPr>
            <w:tcW w:w="736" w:type="pct"/>
            <w:vAlign w:val="center"/>
          </w:tcPr>
          <w:p w:rsidR="00C7773F" w:rsidRPr="009570D8" w:rsidRDefault="00C7773F">
            <w:pPr>
              <w:spacing w:line="320" w:lineRule="exact"/>
              <w:ind w:firstLineChars="0" w:firstLine="0"/>
              <w:jc w:val="center"/>
              <w:rPr>
                <w:sz w:val="21"/>
                <w:szCs w:val="21"/>
              </w:rPr>
            </w:pPr>
            <w:r w:rsidRPr="003B4E4D">
              <w:rPr>
                <w:sz w:val="21"/>
                <w:szCs w:val="21"/>
              </w:rPr>
              <w:t>2018-2020</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30</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天然气公司</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青田县天然气城网工程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县域范围内天然气主管网、天然气站点建设</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2.46</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2014-2018</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31</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招商</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青田县光伏发电工程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船寮、贵岙等乡镇光伏发电项目开发建设</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40</w:t>
            </w:r>
            <w:r>
              <w:rPr>
                <w:sz w:val="21"/>
                <w:szCs w:val="21"/>
              </w:rPr>
              <w:t>.00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2015-2025</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32</w:t>
            </w:r>
          </w:p>
        </w:tc>
        <w:tc>
          <w:tcPr>
            <w:tcW w:w="716"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华能国际</w:t>
            </w:r>
          </w:p>
        </w:tc>
        <w:tc>
          <w:tcPr>
            <w:tcW w:w="561"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青田奇云山风电场工程</w:t>
            </w:r>
          </w:p>
        </w:tc>
        <w:tc>
          <w:tcPr>
            <w:tcW w:w="1743" w:type="pct"/>
            <w:vAlign w:val="center"/>
          </w:tcPr>
          <w:p w:rsidR="00C7773F" w:rsidRPr="00065B92" w:rsidRDefault="00C7773F">
            <w:pPr>
              <w:spacing w:line="320" w:lineRule="exact"/>
              <w:ind w:firstLineChars="0" w:firstLine="0"/>
              <w:jc w:val="left"/>
              <w:rPr>
                <w:sz w:val="21"/>
                <w:szCs w:val="21"/>
              </w:rPr>
            </w:pPr>
            <w:r w:rsidRPr="003B4E4D">
              <w:rPr>
                <w:rFonts w:cs="仿宋_GB2312" w:hint="eastAsia"/>
                <w:sz w:val="21"/>
                <w:szCs w:val="21"/>
              </w:rPr>
              <w:t>总装机容量</w:t>
            </w:r>
            <w:r w:rsidRPr="003B4E4D">
              <w:rPr>
                <w:sz w:val="21"/>
                <w:szCs w:val="21"/>
              </w:rPr>
              <w:t>5</w:t>
            </w:r>
            <w:r w:rsidRPr="00065B92">
              <w:rPr>
                <w:sz w:val="21"/>
                <w:szCs w:val="21"/>
              </w:rPr>
              <w:t>0</w:t>
            </w:r>
            <w:r w:rsidRPr="00065B92">
              <w:rPr>
                <w:rFonts w:cs="仿宋_GB2312" w:hint="eastAsia"/>
                <w:sz w:val="21"/>
                <w:szCs w:val="21"/>
              </w:rPr>
              <w:t>兆瓦</w:t>
            </w:r>
            <w:r>
              <w:rPr>
                <w:rFonts w:cs="仿宋_GB2312" w:hint="eastAsia"/>
                <w:sz w:val="21"/>
                <w:szCs w:val="21"/>
              </w:rPr>
              <w:t>。</w:t>
            </w:r>
          </w:p>
        </w:tc>
        <w:tc>
          <w:tcPr>
            <w:tcW w:w="411" w:type="pct"/>
            <w:vAlign w:val="center"/>
          </w:tcPr>
          <w:p w:rsidR="00C7773F" w:rsidRPr="00B31B34"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B31B34" w:rsidRDefault="00C7773F">
            <w:pPr>
              <w:spacing w:line="320" w:lineRule="exact"/>
              <w:ind w:firstLineChars="0" w:firstLine="0"/>
              <w:jc w:val="center"/>
              <w:rPr>
                <w:sz w:val="21"/>
                <w:szCs w:val="21"/>
              </w:rPr>
            </w:pPr>
            <w:r w:rsidRPr="003B4E4D">
              <w:rPr>
                <w:sz w:val="21"/>
                <w:szCs w:val="21"/>
              </w:rPr>
              <w:t>5</w:t>
            </w:r>
            <w:r>
              <w:rPr>
                <w:sz w:val="21"/>
                <w:szCs w:val="21"/>
              </w:rPr>
              <w:t>.00</w:t>
            </w:r>
          </w:p>
        </w:tc>
        <w:tc>
          <w:tcPr>
            <w:tcW w:w="736" w:type="pct"/>
            <w:vAlign w:val="center"/>
          </w:tcPr>
          <w:p w:rsidR="00C7773F" w:rsidRPr="00B31B34" w:rsidRDefault="00C7773F">
            <w:pPr>
              <w:spacing w:line="320" w:lineRule="exact"/>
              <w:ind w:firstLineChars="0" w:firstLine="0"/>
              <w:jc w:val="center"/>
              <w:rPr>
                <w:sz w:val="21"/>
                <w:szCs w:val="21"/>
              </w:rPr>
            </w:pPr>
            <w:r w:rsidRPr="003B4E4D">
              <w:rPr>
                <w:sz w:val="21"/>
                <w:szCs w:val="21"/>
              </w:rPr>
              <w:t>2017-2019</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33</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华能国际</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青田古洞山风电场工程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总装机容量</w:t>
            </w:r>
            <w:r w:rsidRPr="003B4E4D">
              <w:rPr>
                <w:sz w:val="21"/>
                <w:szCs w:val="21"/>
              </w:rPr>
              <w:t>6</w:t>
            </w:r>
            <w:r w:rsidRPr="00065B92">
              <w:rPr>
                <w:sz w:val="21"/>
                <w:szCs w:val="21"/>
              </w:rPr>
              <w:t>0</w:t>
            </w:r>
            <w:r w:rsidRPr="00065B92">
              <w:rPr>
                <w:rFonts w:cs="仿宋_GB2312" w:hint="eastAsia"/>
                <w:sz w:val="21"/>
                <w:szCs w:val="21"/>
              </w:rPr>
              <w:t>兆瓦</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6</w:t>
            </w:r>
            <w:r>
              <w:rPr>
                <w:sz w:val="21"/>
                <w:szCs w:val="21"/>
              </w:rPr>
              <w:t>.00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kern w:val="0"/>
                <w:sz w:val="21"/>
                <w:szCs w:val="21"/>
              </w:rPr>
            </w:pPr>
            <w:r>
              <w:rPr>
                <w:color w:val="000000"/>
                <w:sz w:val="21"/>
                <w:szCs w:val="21"/>
              </w:rPr>
              <w:t>34</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华能国际</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青田县五台山风电场工程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总装机容量</w:t>
            </w:r>
            <w:r w:rsidRPr="003B4E4D">
              <w:rPr>
                <w:sz w:val="21"/>
                <w:szCs w:val="21"/>
              </w:rPr>
              <w:t>5</w:t>
            </w:r>
            <w:r w:rsidRPr="00065B92">
              <w:rPr>
                <w:sz w:val="21"/>
                <w:szCs w:val="21"/>
              </w:rPr>
              <w:t>0</w:t>
            </w:r>
            <w:r w:rsidRPr="00065B92">
              <w:rPr>
                <w:rFonts w:cs="仿宋_GB2312" w:hint="eastAsia"/>
                <w:sz w:val="21"/>
                <w:szCs w:val="21"/>
              </w:rPr>
              <w:t>兆瓦</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5</w:t>
            </w:r>
            <w:r>
              <w:rPr>
                <w:sz w:val="21"/>
                <w:szCs w:val="21"/>
              </w:rPr>
              <w:t>.00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2017-2019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35</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浙江新星彩印包装有限公司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年产</w:t>
            </w:r>
            <w:r w:rsidRPr="003B4E4D">
              <w:rPr>
                <w:sz w:val="21"/>
                <w:szCs w:val="21"/>
              </w:rPr>
              <w:t>1000</w:t>
            </w:r>
            <w:r w:rsidRPr="003B4E4D">
              <w:rPr>
                <w:rFonts w:cs="仿宋_GB2312" w:hint="eastAsia"/>
                <w:sz w:val="21"/>
                <w:szCs w:val="21"/>
              </w:rPr>
              <w:t>万平方米彩印瓦楞纸箱自动流水线技改项目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购置对开四色胶印机、全自动压痕机、横切机、切纸机、晒版机、电脑控制系统、全自动裱纸机、高效纸面除粉机、水溶性复膜机等国产设备。</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缙云县</w:t>
            </w:r>
          </w:p>
        </w:tc>
        <w:tc>
          <w:tcPr>
            <w:tcW w:w="564" w:type="pct"/>
            <w:vAlign w:val="center"/>
          </w:tcPr>
          <w:p w:rsidR="00C7773F" w:rsidRPr="00AA2F1D" w:rsidRDefault="00C7773F" w:rsidP="003B4E4D">
            <w:pPr>
              <w:spacing w:line="320" w:lineRule="exact"/>
              <w:ind w:firstLineChars="0" w:firstLine="0"/>
              <w:jc w:val="center"/>
              <w:rPr>
                <w:sz w:val="21"/>
                <w:szCs w:val="21"/>
              </w:rPr>
            </w:pPr>
            <w:r w:rsidRPr="003B4E4D">
              <w:rPr>
                <w:sz w:val="21"/>
                <w:szCs w:val="21"/>
              </w:rPr>
              <w:t>0.23</w:t>
            </w:r>
          </w:p>
        </w:tc>
        <w:tc>
          <w:tcPr>
            <w:tcW w:w="736" w:type="pct"/>
            <w:vAlign w:val="center"/>
          </w:tcPr>
          <w:p w:rsidR="00C7773F" w:rsidRPr="00AA2F1D" w:rsidRDefault="00C7773F" w:rsidP="003B4E4D">
            <w:pPr>
              <w:spacing w:line="320" w:lineRule="exact"/>
              <w:ind w:firstLineChars="0" w:firstLine="0"/>
              <w:jc w:val="center"/>
              <w:rPr>
                <w:sz w:val="21"/>
                <w:szCs w:val="21"/>
              </w:rPr>
            </w:pPr>
            <w:r w:rsidRPr="003B4E4D">
              <w:rPr>
                <w:sz w:val="21"/>
                <w:szCs w:val="21"/>
              </w:rPr>
              <w:t>2016-2017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36</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浙江东亿磁业有限公司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年产</w:t>
            </w:r>
            <w:r w:rsidRPr="003B4E4D">
              <w:rPr>
                <w:sz w:val="21"/>
                <w:szCs w:val="21"/>
              </w:rPr>
              <w:t>45</w:t>
            </w:r>
            <w:r w:rsidRPr="003B4E4D">
              <w:rPr>
                <w:rFonts w:cs="仿宋_GB2312" w:hint="eastAsia"/>
                <w:sz w:val="21"/>
                <w:szCs w:val="21"/>
              </w:rPr>
              <w:t>万台干湿两用吸尘器生产线项目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总用地</w:t>
            </w:r>
            <w:r w:rsidRPr="003B4E4D">
              <w:rPr>
                <w:sz w:val="21"/>
                <w:szCs w:val="21"/>
              </w:rPr>
              <w:t>30</w:t>
            </w:r>
            <w:r w:rsidRPr="003B4E4D">
              <w:rPr>
                <w:rFonts w:cs="仿宋_GB2312" w:hint="eastAsia"/>
                <w:sz w:val="21"/>
                <w:szCs w:val="21"/>
              </w:rPr>
              <w:t>亩，总建筑面积约</w:t>
            </w:r>
            <w:r w:rsidRPr="003B4E4D">
              <w:rPr>
                <w:sz w:val="21"/>
                <w:szCs w:val="21"/>
              </w:rPr>
              <w:t>34976</w:t>
            </w:r>
            <w:r w:rsidRPr="003B4E4D">
              <w:rPr>
                <w:rFonts w:cs="仿宋_GB2312" w:hint="eastAsia"/>
                <w:sz w:val="21"/>
                <w:szCs w:val="21"/>
              </w:rPr>
              <w:t>平方米。</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缙云县</w:t>
            </w:r>
          </w:p>
        </w:tc>
        <w:tc>
          <w:tcPr>
            <w:tcW w:w="564" w:type="pct"/>
            <w:vAlign w:val="center"/>
          </w:tcPr>
          <w:p w:rsidR="00C7773F" w:rsidRPr="00AA2F1D" w:rsidRDefault="00C7773F" w:rsidP="003B4E4D">
            <w:pPr>
              <w:spacing w:line="320" w:lineRule="exact"/>
              <w:ind w:firstLineChars="0" w:firstLine="0"/>
              <w:jc w:val="center"/>
              <w:rPr>
                <w:sz w:val="21"/>
                <w:szCs w:val="21"/>
              </w:rPr>
            </w:pPr>
            <w:r w:rsidRPr="003B4E4D">
              <w:rPr>
                <w:sz w:val="21"/>
                <w:szCs w:val="21"/>
              </w:rPr>
              <w:t>0.7</w:t>
            </w:r>
            <w:r>
              <w:rPr>
                <w:sz w:val="21"/>
                <w:szCs w:val="21"/>
              </w:rPr>
              <w:t>0</w:t>
            </w:r>
          </w:p>
        </w:tc>
        <w:tc>
          <w:tcPr>
            <w:tcW w:w="736" w:type="pct"/>
            <w:vAlign w:val="center"/>
          </w:tcPr>
          <w:p w:rsidR="00C7773F" w:rsidRPr="00AA2F1D" w:rsidRDefault="00C7773F" w:rsidP="003B4E4D">
            <w:pPr>
              <w:spacing w:line="320" w:lineRule="exact"/>
              <w:ind w:firstLineChars="0" w:firstLine="0"/>
              <w:jc w:val="center"/>
              <w:rPr>
                <w:sz w:val="21"/>
                <w:szCs w:val="21"/>
              </w:rPr>
            </w:pPr>
            <w:r w:rsidRPr="003B4E4D">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37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浙江荣凯科技发展股份有限公司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日处理</w:t>
            </w:r>
            <w:r w:rsidRPr="004B3611">
              <w:rPr>
                <w:sz w:val="21"/>
                <w:szCs w:val="21"/>
              </w:rPr>
              <w:t>800</w:t>
            </w:r>
            <w:r w:rsidRPr="004B3611">
              <w:rPr>
                <w:rFonts w:cs="仿宋_GB2312" w:hint="eastAsia"/>
                <w:sz w:val="21"/>
                <w:szCs w:val="21"/>
              </w:rPr>
              <w:t>吨生产废水处理设施</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w:t>
            </w:r>
            <w:r w:rsidRPr="004B3611">
              <w:rPr>
                <w:sz w:val="21"/>
                <w:szCs w:val="21"/>
              </w:rPr>
              <w:t>4000</w:t>
            </w:r>
            <w:r w:rsidRPr="004B3611">
              <w:rPr>
                <w:rFonts w:cs="仿宋_GB2312" w:hint="eastAsia"/>
                <w:sz w:val="21"/>
                <w:szCs w:val="21"/>
              </w:rPr>
              <w:t>平方米的污水处理设施，提高污水处理的质量，实现生产废水达标排放</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38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浙江新宏钢制品有限公司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二期烟气脱硫工程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建设烟气脱硫工程，主要包括余热锅炉、脱硫塔、烟气系统、脱硫剂系统、工艺水系统等</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0.56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39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浙江遂昌汇金有色金属有限公司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建设生产废气和废水处理系统工程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建设净循环冷却水系统、浊循环冷却水系统和硅整流循环冷却水系统</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浙江昊峰建材有限公司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新建以废石粉和尾矿泥为原材料的新型建材项目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新建一条以废石粉和尾矿泥为原材料生产线，为当地企业消耗废石粉和尾泥矿</w:t>
            </w:r>
            <w:r w:rsidRPr="004B3611">
              <w:rPr>
                <w:sz w:val="21"/>
                <w:szCs w:val="21"/>
              </w:rPr>
              <w:t>10</w:t>
            </w:r>
            <w:r w:rsidRPr="004B3611">
              <w:rPr>
                <w:rFonts w:cs="仿宋_GB2312" w:hint="eastAsia"/>
                <w:sz w:val="21"/>
                <w:szCs w:val="21"/>
              </w:rPr>
              <w:t>万吨</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浙江平昌矿业有限公司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建设废水循环利用项目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w:t>
            </w:r>
            <w:r w:rsidRPr="004B3611">
              <w:rPr>
                <w:sz w:val="21"/>
                <w:szCs w:val="21"/>
              </w:rPr>
              <w:t>4</w:t>
            </w:r>
            <w:r w:rsidRPr="004B3611">
              <w:rPr>
                <w:rFonts w:cs="仿宋_GB2312" w:hint="eastAsia"/>
                <w:sz w:val="21"/>
                <w:szCs w:val="21"/>
              </w:rPr>
              <w:t>条废水处理系统</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0.38</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浙江宝莲纤维科技公司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4000</w:t>
            </w:r>
            <w:r w:rsidRPr="004B3611">
              <w:rPr>
                <w:rFonts w:cs="仿宋_GB2312" w:hint="eastAsia"/>
                <w:sz w:val="21"/>
                <w:szCs w:val="21"/>
              </w:rPr>
              <w:t>吨耐高温拆别氨纶纤维项目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该项目总用地面积</w:t>
            </w:r>
            <w:r w:rsidRPr="004B3611">
              <w:rPr>
                <w:sz w:val="21"/>
                <w:szCs w:val="21"/>
              </w:rPr>
              <w:t>54075</w:t>
            </w:r>
            <w:r w:rsidRPr="004B3611">
              <w:rPr>
                <w:rFonts w:cs="仿宋_GB2312" w:hint="eastAsia"/>
                <w:sz w:val="21"/>
                <w:szCs w:val="21"/>
              </w:rPr>
              <w:t>平方米，总建筑面积</w:t>
            </w:r>
            <w:r w:rsidRPr="004B3611">
              <w:rPr>
                <w:sz w:val="21"/>
                <w:szCs w:val="21"/>
              </w:rPr>
              <w:t>46201</w:t>
            </w:r>
            <w:r w:rsidRPr="004B3611">
              <w:rPr>
                <w:rFonts w:cs="仿宋_GB2312" w:hint="eastAsia"/>
                <w:sz w:val="21"/>
                <w:szCs w:val="21"/>
              </w:rPr>
              <w:t>平方米，主要建设生产车间，原料仓库、办公楼、配电房等市政配套设施，购买生产设备，投产后可年产</w:t>
            </w:r>
            <w:r w:rsidRPr="004B3611">
              <w:rPr>
                <w:sz w:val="21"/>
                <w:szCs w:val="21"/>
              </w:rPr>
              <w:t>4000</w:t>
            </w:r>
            <w:r w:rsidRPr="004B3611">
              <w:rPr>
                <w:rFonts w:cs="仿宋_GB2312" w:hint="eastAsia"/>
                <w:sz w:val="21"/>
                <w:szCs w:val="21"/>
              </w:rPr>
              <w:t>吨差别化氨纶纤维</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1.35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浙江兆峰环保科技有限公司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2800</w:t>
            </w:r>
            <w:r w:rsidRPr="004B3611">
              <w:rPr>
                <w:rFonts w:cs="仿宋_GB2312" w:hint="eastAsia"/>
                <w:sz w:val="21"/>
                <w:szCs w:val="21"/>
              </w:rPr>
              <w:t>万米纤维革新建项目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该项目总用地面积</w:t>
            </w:r>
            <w:r w:rsidRPr="004B3611">
              <w:rPr>
                <w:sz w:val="21"/>
                <w:szCs w:val="21"/>
              </w:rPr>
              <w:t>54.6</w:t>
            </w:r>
            <w:r w:rsidRPr="004B3611">
              <w:rPr>
                <w:rFonts w:cs="仿宋_GB2312" w:hint="eastAsia"/>
                <w:sz w:val="21"/>
                <w:szCs w:val="21"/>
              </w:rPr>
              <w:t>亩，总建筑面积</w:t>
            </w:r>
            <w:r w:rsidRPr="004B3611">
              <w:rPr>
                <w:sz w:val="21"/>
                <w:szCs w:val="21"/>
              </w:rPr>
              <w:t>20000</w:t>
            </w:r>
            <w:r w:rsidRPr="004B3611">
              <w:rPr>
                <w:rFonts w:cs="仿宋_GB2312" w:hint="eastAsia"/>
                <w:sz w:val="21"/>
                <w:szCs w:val="21"/>
              </w:rPr>
              <w:t>平方米，项目购置流水线设备、搅拌筒、磨浆机等设备，主要建设生产厂房、办公综合用房、污水处理站等配套设施</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浙江遂昌东城建设有限责任公司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遂昌县中小企业创业创新孵化园</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规划用地</w:t>
            </w:r>
            <w:r w:rsidRPr="004B3611">
              <w:rPr>
                <w:sz w:val="21"/>
                <w:szCs w:val="21"/>
              </w:rPr>
              <w:t>130</w:t>
            </w:r>
            <w:r w:rsidRPr="004B3611">
              <w:rPr>
                <w:rFonts w:cs="仿宋_GB2312" w:hint="eastAsia"/>
                <w:sz w:val="21"/>
                <w:szCs w:val="21"/>
              </w:rPr>
              <w:t>亩，主要建设标准厂房、污水处理设施、办公综合楼、停车场等</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2017-2019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浙江遂昌暨阳山海协作产业园开发有限责任公司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园区生物质发电及集中供热系统</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建设生物质成型燃料锅炉，并建设园区内供热管网</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2017-2020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上海凯兴投资管理有限公司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遂昌光伏发电并网及相关配件制造项目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40000</w:t>
            </w:r>
            <w:r w:rsidRPr="004B3611">
              <w:rPr>
                <w:rFonts w:cs="仿宋_GB2312" w:hint="eastAsia"/>
                <w:sz w:val="21"/>
                <w:szCs w:val="21"/>
              </w:rPr>
              <w:t>块容量为</w:t>
            </w:r>
            <w:r w:rsidRPr="004B3611">
              <w:rPr>
                <w:sz w:val="21"/>
                <w:szCs w:val="21"/>
              </w:rPr>
              <w:t>250W/</w:t>
            </w:r>
            <w:r w:rsidRPr="004B3611">
              <w:rPr>
                <w:rFonts w:cs="仿宋_GB2312" w:hint="eastAsia"/>
                <w:sz w:val="21"/>
                <w:szCs w:val="21"/>
              </w:rPr>
              <w:t>块的光伏组件，</w:t>
            </w:r>
            <w:r w:rsidRPr="004B3611">
              <w:rPr>
                <w:sz w:val="21"/>
                <w:szCs w:val="21"/>
              </w:rPr>
              <w:t>120</w:t>
            </w:r>
            <w:r w:rsidRPr="004B3611">
              <w:rPr>
                <w:rFonts w:cs="仿宋_GB2312" w:hint="eastAsia"/>
                <w:sz w:val="21"/>
                <w:szCs w:val="21"/>
              </w:rPr>
              <w:t>台汇流箱，</w:t>
            </w:r>
            <w:r w:rsidRPr="004B3611">
              <w:rPr>
                <w:sz w:val="21"/>
                <w:szCs w:val="21"/>
              </w:rPr>
              <w:t>20</w:t>
            </w:r>
            <w:r w:rsidRPr="004B3611">
              <w:rPr>
                <w:rFonts w:cs="仿宋_GB2312" w:hint="eastAsia"/>
                <w:sz w:val="21"/>
                <w:szCs w:val="21"/>
              </w:rPr>
              <w:t>台</w:t>
            </w:r>
            <w:r w:rsidRPr="004B3611">
              <w:rPr>
                <w:sz w:val="21"/>
                <w:szCs w:val="21"/>
              </w:rPr>
              <w:t>500KW</w:t>
            </w:r>
            <w:r w:rsidRPr="004B3611">
              <w:rPr>
                <w:rFonts w:cs="仿宋_GB2312" w:hint="eastAsia"/>
                <w:sz w:val="21"/>
                <w:szCs w:val="21"/>
              </w:rPr>
              <w:t>逆变器，</w:t>
            </w:r>
            <w:r w:rsidRPr="004B3611">
              <w:rPr>
                <w:sz w:val="21"/>
                <w:szCs w:val="21"/>
              </w:rPr>
              <w:t>10</w:t>
            </w:r>
            <w:r w:rsidRPr="004B3611">
              <w:rPr>
                <w:rFonts w:cs="仿宋_GB2312" w:hint="eastAsia"/>
                <w:sz w:val="21"/>
                <w:szCs w:val="21"/>
              </w:rPr>
              <w:t>台</w:t>
            </w:r>
            <w:r w:rsidRPr="004B3611">
              <w:rPr>
                <w:sz w:val="21"/>
                <w:szCs w:val="21"/>
              </w:rPr>
              <w:t>1100KVA</w:t>
            </w:r>
            <w:r w:rsidRPr="004B3611">
              <w:rPr>
                <w:rFonts w:cs="仿宋_GB2312" w:hint="eastAsia"/>
                <w:sz w:val="21"/>
                <w:szCs w:val="21"/>
              </w:rPr>
              <w:t>就地升压箱，</w:t>
            </w:r>
            <w:r w:rsidRPr="004B3611">
              <w:rPr>
                <w:sz w:val="21"/>
                <w:szCs w:val="21"/>
              </w:rPr>
              <w:t>10</w:t>
            </w:r>
            <w:r w:rsidRPr="004B3611">
              <w:rPr>
                <w:rFonts w:cs="仿宋_GB2312" w:hint="eastAsia"/>
                <w:sz w:val="21"/>
                <w:szCs w:val="21"/>
              </w:rPr>
              <w:t>台</w:t>
            </w:r>
            <w:r w:rsidRPr="004B3611">
              <w:rPr>
                <w:sz w:val="21"/>
                <w:szCs w:val="21"/>
              </w:rPr>
              <w:t>500KVA</w:t>
            </w:r>
            <w:r w:rsidRPr="004B3611">
              <w:rPr>
                <w:rFonts w:cs="仿宋_GB2312" w:hint="eastAsia"/>
                <w:sz w:val="21"/>
                <w:szCs w:val="21"/>
              </w:rPr>
              <w:t>直流配电柜及其他相关设备。</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6.00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遂昌金矿国家矿山公园</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遂昌金矿循环化改造项目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购置废水、废矿循环处理设备，对</w:t>
            </w:r>
            <w:r w:rsidRPr="004B3611">
              <w:rPr>
                <w:sz w:val="21"/>
                <w:szCs w:val="21"/>
              </w:rPr>
              <w:t>1</w:t>
            </w:r>
            <w:r w:rsidRPr="004B3611">
              <w:rPr>
                <w:rFonts w:cs="仿宋_GB2312" w:hint="eastAsia"/>
                <w:sz w:val="21"/>
                <w:szCs w:val="21"/>
              </w:rPr>
              <w:t>号、</w:t>
            </w:r>
            <w:r w:rsidRPr="004B3611">
              <w:rPr>
                <w:sz w:val="21"/>
                <w:szCs w:val="21"/>
              </w:rPr>
              <w:t>2</w:t>
            </w:r>
            <w:r w:rsidRPr="004B3611">
              <w:rPr>
                <w:rFonts w:cs="仿宋_GB2312" w:hint="eastAsia"/>
                <w:sz w:val="21"/>
                <w:szCs w:val="21"/>
              </w:rPr>
              <w:t>号、</w:t>
            </w:r>
            <w:r w:rsidRPr="004B3611">
              <w:rPr>
                <w:sz w:val="21"/>
                <w:szCs w:val="21"/>
              </w:rPr>
              <w:t>3</w:t>
            </w:r>
            <w:r w:rsidRPr="004B3611">
              <w:rPr>
                <w:rFonts w:cs="仿宋_GB2312" w:hint="eastAsia"/>
                <w:sz w:val="21"/>
                <w:szCs w:val="21"/>
              </w:rPr>
              <w:t>号尾矿库开展生态化治理，地质灾害治理以及其他配套的基础设施建设</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0.80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2013-2017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48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松阳县中奇环境工程有限公司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不锈钢污泥综合处置项目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建设一条技术先进、年产</w:t>
            </w:r>
            <w:r w:rsidRPr="004B3611">
              <w:rPr>
                <w:sz w:val="21"/>
                <w:szCs w:val="21"/>
              </w:rPr>
              <w:t>3000</w:t>
            </w:r>
            <w:r w:rsidRPr="004B3611">
              <w:rPr>
                <w:rFonts w:cs="仿宋_GB2312" w:hint="eastAsia"/>
                <w:sz w:val="21"/>
                <w:szCs w:val="21"/>
              </w:rPr>
              <w:t>万块砖的污泥处置生产线，彻底解决不锈钢污泥出路问题</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0.33</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浙江恒源不锈钢有限公司等企业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不锈钢企业酸洗场地改造项目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推广使用中国联合工程公司酸洗场地的“架空式”技术，对现有企业的酸洗场地进行全面改造</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50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宝丰钢业等</w:t>
            </w:r>
            <w:r w:rsidRPr="004B3611">
              <w:rPr>
                <w:sz w:val="21"/>
                <w:szCs w:val="21"/>
              </w:rPr>
              <w:t>35</w:t>
            </w:r>
            <w:r w:rsidRPr="004B3611">
              <w:rPr>
                <w:rFonts w:cs="仿宋_GB2312" w:hint="eastAsia"/>
                <w:sz w:val="21"/>
                <w:szCs w:val="21"/>
              </w:rPr>
              <w:t>家不锈钢企业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不锈钢企业窑炉改造项目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使用中国联合工程公司的先进技术，对现有的</w:t>
            </w:r>
            <w:r w:rsidRPr="004B3611">
              <w:rPr>
                <w:sz w:val="21"/>
                <w:szCs w:val="21"/>
              </w:rPr>
              <w:t>61</w:t>
            </w:r>
            <w:r w:rsidRPr="004B3611">
              <w:rPr>
                <w:rFonts w:cs="仿宋_GB2312" w:hint="eastAsia"/>
                <w:sz w:val="21"/>
                <w:szCs w:val="21"/>
              </w:rPr>
              <w:t>个不锈钢炉窑进行改造，实现“煤改气”。</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0.70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丽水赛丽生物质发电有限公司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生物质热电联产项目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装机规模</w:t>
            </w:r>
            <w:r w:rsidRPr="004B3611">
              <w:rPr>
                <w:sz w:val="21"/>
                <w:szCs w:val="21"/>
              </w:rPr>
              <w:t>1</w:t>
            </w:r>
            <w:r w:rsidRPr="004B3611">
              <w:rPr>
                <w:rFonts w:cs="仿宋_GB2312" w:hint="eastAsia"/>
                <w:sz w:val="21"/>
                <w:szCs w:val="21"/>
              </w:rPr>
              <w:t>台</w:t>
            </w:r>
            <w:r w:rsidRPr="004B3611">
              <w:rPr>
                <w:sz w:val="21"/>
                <w:szCs w:val="21"/>
              </w:rPr>
              <w:t>65t/h</w:t>
            </w:r>
            <w:r w:rsidRPr="004B3611">
              <w:rPr>
                <w:rFonts w:cs="仿宋_GB2312" w:hint="eastAsia"/>
                <w:sz w:val="21"/>
                <w:szCs w:val="21"/>
              </w:rPr>
              <w:t>高温高压锅炉</w:t>
            </w:r>
            <w:r w:rsidRPr="004B3611">
              <w:rPr>
                <w:sz w:val="21"/>
                <w:szCs w:val="21"/>
              </w:rPr>
              <w:t>+1</w:t>
            </w:r>
            <w:r w:rsidRPr="004B3611">
              <w:rPr>
                <w:rFonts w:cs="仿宋_GB2312" w:hint="eastAsia"/>
                <w:sz w:val="21"/>
                <w:szCs w:val="21"/>
              </w:rPr>
              <w:t>台</w:t>
            </w:r>
            <w:r w:rsidRPr="004B3611">
              <w:rPr>
                <w:sz w:val="21"/>
                <w:szCs w:val="21"/>
              </w:rPr>
              <w:t>N15</w:t>
            </w:r>
            <w:r w:rsidRPr="004B3611">
              <w:rPr>
                <w:rFonts w:cs="仿宋_GB2312" w:hint="eastAsia"/>
                <w:sz w:val="21"/>
                <w:szCs w:val="21"/>
              </w:rPr>
              <w:t>凝汽式汽轮发电机组，并配套建设热力系统。</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1.64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浙江西凯集团</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西凯集团新能源产业园一期项目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占地面积</w:t>
            </w:r>
            <w:r w:rsidRPr="004B3611">
              <w:rPr>
                <w:sz w:val="21"/>
                <w:szCs w:val="21"/>
              </w:rPr>
              <w:t>191</w:t>
            </w:r>
            <w:r w:rsidRPr="004B3611">
              <w:rPr>
                <w:rFonts w:cs="仿宋_GB2312" w:hint="eastAsia"/>
                <w:sz w:val="21"/>
                <w:szCs w:val="21"/>
              </w:rPr>
              <w:t>亩，建设</w:t>
            </w:r>
            <w:r w:rsidRPr="004B3611">
              <w:rPr>
                <w:sz w:val="21"/>
                <w:szCs w:val="21"/>
              </w:rPr>
              <w:t>2</w:t>
            </w:r>
            <w:r w:rsidRPr="004B3611">
              <w:rPr>
                <w:rFonts w:cs="仿宋_GB2312" w:hint="eastAsia"/>
                <w:sz w:val="21"/>
                <w:szCs w:val="21"/>
              </w:rPr>
              <w:t>条聚合物固态动力锂电池生产线，形成年产</w:t>
            </w:r>
            <w:r w:rsidRPr="004B3611">
              <w:rPr>
                <w:sz w:val="21"/>
                <w:szCs w:val="21"/>
              </w:rPr>
              <w:t>2</w:t>
            </w:r>
            <w:r w:rsidRPr="004B3611">
              <w:rPr>
                <w:rFonts w:cs="仿宋_GB2312" w:hint="eastAsia"/>
                <w:sz w:val="21"/>
                <w:szCs w:val="21"/>
              </w:rPr>
              <w:t>亿安时聚合物固态锂电池生产能力。</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云和县泊景工贸有限公司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水木柒彩水性漆生产建设项目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项目用地约</w:t>
            </w:r>
            <w:r w:rsidRPr="004B3611">
              <w:rPr>
                <w:sz w:val="21"/>
                <w:szCs w:val="21"/>
              </w:rPr>
              <w:t>20</w:t>
            </w:r>
            <w:r w:rsidRPr="004B3611">
              <w:rPr>
                <w:rFonts w:cs="仿宋_GB2312" w:hint="eastAsia"/>
                <w:sz w:val="21"/>
                <w:szCs w:val="21"/>
              </w:rPr>
              <w:t>亩，建设标准厂房，购置乳液生产线设备。</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0.22</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浙江金尔泰玩具有限公司、浙江新云木业集团有限公司、浙江七彩木制工艺品有限公司等</w:t>
            </w:r>
            <w:r w:rsidRPr="004B3611">
              <w:rPr>
                <w:sz w:val="21"/>
                <w:szCs w:val="21"/>
              </w:rPr>
              <w:t>15</w:t>
            </w:r>
            <w:r w:rsidRPr="004B3611">
              <w:rPr>
                <w:rFonts w:cs="仿宋_GB2312" w:hint="eastAsia"/>
                <w:sz w:val="21"/>
                <w:szCs w:val="21"/>
              </w:rPr>
              <w:t>家企业</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玩具喷漆废气净化处理项目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项目将研究提出一种木制玩具喷涂废气</w:t>
            </w:r>
            <w:r w:rsidRPr="004B3611">
              <w:rPr>
                <w:sz w:val="21"/>
                <w:szCs w:val="21"/>
              </w:rPr>
              <w:t>VOCs</w:t>
            </w:r>
            <w:r w:rsidRPr="004B3611">
              <w:rPr>
                <w:rFonts w:cs="仿宋_GB2312" w:hint="eastAsia"/>
                <w:sz w:val="21"/>
                <w:szCs w:val="21"/>
              </w:rPr>
              <w:t>的低温等离子体催化</w:t>
            </w:r>
            <w:r w:rsidRPr="004B3611">
              <w:rPr>
                <w:sz w:val="21"/>
                <w:szCs w:val="21"/>
              </w:rPr>
              <w:t>+</w:t>
            </w:r>
            <w:r w:rsidRPr="004B3611">
              <w:rPr>
                <w:rFonts w:cs="仿宋_GB2312" w:hint="eastAsia"/>
                <w:sz w:val="21"/>
                <w:szCs w:val="21"/>
              </w:rPr>
              <w:t>生物吸收净化联合治理技术，脱除工艺系统设计和工业示范装置的优化设计方法；建立模拟喷漆废气小型试验装置，建立现场应用示范工程，为规模推广应用提供可行技术解决方案。</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2016-2019</w:t>
            </w:r>
          </w:p>
        </w:tc>
      </w:tr>
      <w:tr w:rsidR="00C7773F" w:rsidRPr="004B3611">
        <w:trPr>
          <w:trHeight w:val="475"/>
          <w:jc w:val="center"/>
        </w:trPr>
        <w:tc>
          <w:tcPr>
            <w:tcW w:w="269" w:type="pct"/>
            <w:vAlign w:val="center"/>
          </w:tcPr>
          <w:p w:rsidR="00C7773F" w:rsidRPr="007F5464" w:rsidRDefault="00C7773F" w:rsidP="003B4E4D">
            <w:pPr>
              <w:widowControl/>
              <w:spacing w:line="320" w:lineRule="exact"/>
              <w:ind w:firstLineChars="0" w:firstLine="0"/>
              <w:jc w:val="center"/>
              <w:rPr>
                <w:kern w:val="0"/>
                <w:sz w:val="21"/>
                <w:szCs w:val="21"/>
              </w:rPr>
            </w:pPr>
            <w:r>
              <w:rPr>
                <w:color w:val="000000"/>
                <w:sz w:val="21"/>
                <w:szCs w:val="21"/>
              </w:rPr>
              <w:t>55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云和天然气有限公司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园区天然气气站及主要管网建设项目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本项目主要建设一期</w:t>
            </w:r>
            <w:r w:rsidRPr="004B3611">
              <w:rPr>
                <w:sz w:val="21"/>
                <w:szCs w:val="21"/>
              </w:rPr>
              <w:t>LNG</w:t>
            </w:r>
            <w:r w:rsidRPr="004B3611">
              <w:rPr>
                <w:rFonts w:cs="仿宋_GB2312" w:hint="eastAsia"/>
                <w:sz w:val="21"/>
                <w:szCs w:val="21"/>
              </w:rPr>
              <w:t>气化站项目和二期门站项目。</w:t>
            </w:r>
            <w:r w:rsidRPr="004B3611">
              <w:rPr>
                <w:sz w:val="21"/>
                <w:szCs w:val="21"/>
              </w:rPr>
              <w:t>LNG</w:t>
            </w:r>
            <w:r w:rsidRPr="004B3611">
              <w:rPr>
                <w:rFonts w:cs="仿宋_GB2312" w:hint="eastAsia"/>
                <w:sz w:val="21"/>
                <w:szCs w:val="21"/>
              </w:rPr>
              <w:t>气化站项目生产区建筑（构筑）为灌装台，面积</w:t>
            </w:r>
            <w:r w:rsidRPr="004B3611">
              <w:rPr>
                <w:sz w:val="21"/>
                <w:szCs w:val="21"/>
              </w:rPr>
              <w:t>57.7</w:t>
            </w:r>
            <w:r w:rsidRPr="004B3611">
              <w:rPr>
                <w:rFonts w:cs="仿宋_GB2312" w:hint="eastAsia"/>
                <w:sz w:val="21"/>
                <w:szCs w:val="21"/>
              </w:rPr>
              <w:t>平方米，非生产区建筑（构筑）包括辅助用房和仓库，面积</w:t>
            </w:r>
            <w:r w:rsidRPr="004B3611">
              <w:rPr>
                <w:sz w:val="21"/>
                <w:szCs w:val="21"/>
              </w:rPr>
              <w:t>663</w:t>
            </w:r>
            <w:r w:rsidRPr="004B3611">
              <w:rPr>
                <w:rFonts w:cs="仿宋_GB2312" w:hint="eastAsia"/>
                <w:sz w:val="21"/>
                <w:szCs w:val="21"/>
              </w:rPr>
              <w:t>平方米。气化站选用</w:t>
            </w:r>
            <w:r w:rsidRPr="004B3611">
              <w:rPr>
                <w:sz w:val="21"/>
                <w:szCs w:val="21"/>
              </w:rPr>
              <w:t>50</w:t>
            </w:r>
            <w:r w:rsidRPr="004B3611">
              <w:rPr>
                <w:rFonts w:cs="仿宋_GB2312" w:hint="eastAsia"/>
                <w:sz w:val="21"/>
                <w:szCs w:val="21"/>
              </w:rPr>
              <w:t>立方米储罐</w:t>
            </w:r>
            <w:r w:rsidRPr="004B3611">
              <w:rPr>
                <w:sz w:val="21"/>
                <w:szCs w:val="21"/>
              </w:rPr>
              <w:t>2</w:t>
            </w:r>
            <w:r w:rsidRPr="004B3611">
              <w:rPr>
                <w:rFonts w:cs="仿宋_GB2312" w:hint="eastAsia"/>
                <w:sz w:val="21"/>
                <w:szCs w:val="21"/>
              </w:rPr>
              <w:t>台，单台设计流量</w:t>
            </w:r>
            <w:r w:rsidRPr="004B3611">
              <w:rPr>
                <w:sz w:val="21"/>
                <w:szCs w:val="21"/>
              </w:rPr>
              <w:t>1500Nm</w:t>
            </w:r>
            <w:r w:rsidRPr="004B3611">
              <w:rPr>
                <w:sz w:val="21"/>
                <w:szCs w:val="21"/>
                <w:vertAlign w:val="superscript"/>
              </w:rPr>
              <w:t>3</w:t>
            </w:r>
            <w:r w:rsidRPr="004B3611">
              <w:rPr>
                <w:sz w:val="21"/>
                <w:szCs w:val="21"/>
              </w:rPr>
              <w:t>/h</w:t>
            </w:r>
            <w:r w:rsidRPr="004B3611">
              <w:rPr>
                <w:rFonts w:cs="仿宋_GB2312" w:hint="eastAsia"/>
                <w:sz w:val="21"/>
                <w:szCs w:val="21"/>
              </w:rPr>
              <w:t>气化器</w:t>
            </w:r>
            <w:r w:rsidRPr="004B3611">
              <w:rPr>
                <w:sz w:val="21"/>
                <w:szCs w:val="21"/>
              </w:rPr>
              <w:t>6</w:t>
            </w:r>
            <w:r w:rsidRPr="004B3611">
              <w:rPr>
                <w:rFonts w:cs="仿宋_GB2312" w:hint="eastAsia"/>
                <w:sz w:val="21"/>
                <w:szCs w:val="21"/>
              </w:rPr>
              <w:t>台，设计最大气化能力</w:t>
            </w:r>
            <w:r w:rsidRPr="004B3611">
              <w:rPr>
                <w:sz w:val="21"/>
                <w:szCs w:val="21"/>
              </w:rPr>
              <w:t>4500Nm</w:t>
            </w:r>
            <w:r w:rsidRPr="004B3611">
              <w:rPr>
                <w:sz w:val="21"/>
                <w:szCs w:val="21"/>
                <w:vertAlign w:val="superscript"/>
              </w:rPr>
              <w:t>3</w:t>
            </w:r>
            <w:r w:rsidRPr="004B3611">
              <w:rPr>
                <w:sz w:val="21"/>
                <w:szCs w:val="21"/>
              </w:rPr>
              <w:t>/h</w:t>
            </w:r>
            <w:r w:rsidRPr="004B3611">
              <w:rPr>
                <w:rFonts w:cs="仿宋_GB2312" w:hint="eastAsia"/>
                <w:sz w:val="21"/>
                <w:szCs w:val="21"/>
              </w:rPr>
              <w:t>。二期门站设计进站压力</w:t>
            </w:r>
            <w:r w:rsidRPr="004B3611">
              <w:rPr>
                <w:sz w:val="21"/>
                <w:szCs w:val="21"/>
              </w:rPr>
              <w:t>4.0MPa</w:t>
            </w:r>
            <w:r w:rsidRPr="004B3611">
              <w:rPr>
                <w:rFonts w:cs="仿宋_GB2312" w:hint="eastAsia"/>
                <w:sz w:val="21"/>
                <w:szCs w:val="21"/>
              </w:rPr>
              <w:t>，出站压力</w:t>
            </w:r>
            <w:r w:rsidRPr="004B3611">
              <w:rPr>
                <w:sz w:val="21"/>
                <w:szCs w:val="21"/>
              </w:rPr>
              <w:t>0.4MPa</w:t>
            </w:r>
            <w:r w:rsidRPr="004B3611">
              <w:rPr>
                <w:rFonts w:cs="仿宋_GB2312" w:hint="eastAsia"/>
                <w:sz w:val="21"/>
                <w:szCs w:val="21"/>
              </w:rPr>
              <w:t>，暂定接收流量</w:t>
            </w:r>
            <w:r w:rsidRPr="004B3611">
              <w:rPr>
                <w:sz w:val="21"/>
                <w:szCs w:val="21"/>
              </w:rPr>
              <w:t>10000Nm</w:t>
            </w:r>
            <w:r w:rsidRPr="004B3611">
              <w:rPr>
                <w:sz w:val="21"/>
                <w:szCs w:val="21"/>
                <w:vertAlign w:val="superscript"/>
              </w:rPr>
              <w:t>3</w:t>
            </w:r>
            <w:r w:rsidRPr="004B3611">
              <w:rPr>
                <w:sz w:val="21"/>
                <w:szCs w:val="21"/>
              </w:rPr>
              <w:t>/h</w:t>
            </w:r>
            <w:r w:rsidRPr="004B3611">
              <w:rPr>
                <w:rFonts w:cs="仿宋_GB2312" w:hint="eastAsia"/>
                <w:sz w:val="21"/>
                <w:szCs w:val="21"/>
              </w:rPr>
              <w:t>，出站流量</w:t>
            </w:r>
            <w:r w:rsidRPr="004B3611">
              <w:rPr>
                <w:sz w:val="21"/>
                <w:szCs w:val="21"/>
              </w:rPr>
              <w:t>10000Nm</w:t>
            </w:r>
            <w:r w:rsidRPr="004B3611">
              <w:rPr>
                <w:sz w:val="21"/>
                <w:szCs w:val="21"/>
                <w:vertAlign w:val="superscript"/>
              </w:rPr>
              <w:t>3</w:t>
            </w:r>
            <w:r w:rsidRPr="004B3611">
              <w:rPr>
                <w:sz w:val="21"/>
                <w:szCs w:val="21"/>
              </w:rPr>
              <w:t>/h</w:t>
            </w:r>
            <w:r w:rsidRPr="004B3611">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0.46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华能云和风力发电有限公司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云和黄源风电场工程（二期）</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拟安装</w:t>
            </w:r>
            <w:r w:rsidRPr="004B3611">
              <w:rPr>
                <w:sz w:val="21"/>
                <w:szCs w:val="21"/>
              </w:rPr>
              <w:t>9</w:t>
            </w:r>
            <w:r w:rsidRPr="004B3611">
              <w:rPr>
                <w:rFonts w:cs="仿宋_GB2312" w:hint="eastAsia"/>
                <w:sz w:val="21"/>
                <w:szCs w:val="21"/>
              </w:rPr>
              <w:t>台单机容量</w:t>
            </w:r>
            <w:r w:rsidRPr="004B3611">
              <w:rPr>
                <w:sz w:val="21"/>
                <w:szCs w:val="21"/>
              </w:rPr>
              <w:t>2.0</w:t>
            </w:r>
            <w:r>
              <w:rPr>
                <w:rFonts w:cs="仿宋_GB2312" w:hint="eastAsia"/>
                <w:sz w:val="21"/>
                <w:szCs w:val="21"/>
              </w:rPr>
              <w:t>兆瓦</w:t>
            </w:r>
            <w:r w:rsidRPr="004B3611">
              <w:rPr>
                <w:rFonts w:cs="仿宋_GB2312" w:hint="eastAsia"/>
                <w:sz w:val="21"/>
                <w:szCs w:val="21"/>
              </w:rPr>
              <w:t>的风电机组，总装机容量为</w:t>
            </w:r>
            <w:r w:rsidRPr="004B3611">
              <w:rPr>
                <w:sz w:val="21"/>
                <w:szCs w:val="21"/>
              </w:rPr>
              <w:t>18</w:t>
            </w:r>
            <w:r>
              <w:rPr>
                <w:rFonts w:cs="仿宋_GB2312" w:hint="eastAsia"/>
                <w:sz w:val="21"/>
                <w:szCs w:val="21"/>
              </w:rPr>
              <w:t>兆瓦。</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57</w:t>
            </w:r>
          </w:p>
        </w:tc>
        <w:tc>
          <w:tcPr>
            <w:tcW w:w="716"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云和县</w:t>
            </w:r>
            <w:r w:rsidRPr="004B3611">
              <w:rPr>
                <w:rFonts w:cs="仿宋_GB2312" w:hint="eastAsia"/>
                <w:sz w:val="21"/>
                <w:szCs w:val="21"/>
              </w:rPr>
              <w:t>环保局、经商局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阀门行业整治项目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拟通过清洁能源替代高污染燃料、新建污染防治设施、淘汰落后设备、工艺等方式完成对阀门行业的整治提升</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0.40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58</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招商</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紧水滩枫</w:t>
            </w:r>
            <w:r w:rsidRPr="004B3611">
              <w:rPr>
                <w:sz w:val="21"/>
                <w:szCs w:val="21"/>
              </w:rPr>
              <w:t>(</w:t>
            </w:r>
            <w:r w:rsidRPr="004B3611">
              <w:rPr>
                <w:rFonts w:cs="仿宋_GB2312" w:hint="eastAsia"/>
                <w:sz w:val="21"/>
                <w:szCs w:val="21"/>
              </w:rPr>
              <w:t>枫桶</w:t>
            </w:r>
            <w:r w:rsidRPr="004B3611">
              <w:rPr>
                <w:sz w:val="21"/>
                <w:szCs w:val="21"/>
              </w:rPr>
              <w:t>)</w:t>
            </w:r>
            <w:r w:rsidRPr="004B3611">
              <w:rPr>
                <w:rFonts w:cs="仿宋_GB2312" w:hint="eastAsia"/>
                <w:sz w:val="21"/>
                <w:szCs w:val="21"/>
              </w:rPr>
              <w:t>莲</w:t>
            </w:r>
            <w:r w:rsidRPr="004B3611">
              <w:rPr>
                <w:sz w:val="21"/>
                <w:szCs w:val="21"/>
              </w:rPr>
              <w:t>(</w:t>
            </w:r>
            <w:r w:rsidRPr="004B3611">
              <w:rPr>
                <w:rFonts w:cs="仿宋_GB2312" w:hint="eastAsia"/>
                <w:sz w:val="21"/>
                <w:szCs w:val="21"/>
              </w:rPr>
              <w:t>莲塘</w:t>
            </w:r>
            <w:r w:rsidRPr="004B3611">
              <w:rPr>
                <w:sz w:val="21"/>
                <w:szCs w:val="21"/>
              </w:rPr>
              <w:t>)</w:t>
            </w:r>
            <w:r w:rsidRPr="004B3611">
              <w:rPr>
                <w:rFonts w:cs="仿宋_GB2312" w:hint="eastAsia"/>
                <w:sz w:val="21"/>
                <w:szCs w:val="21"/>
              </w:rPr>
              <w:t>农光互补地面电站</w:t>
            </w:r>
          </w:p>
        </w:tc>
        <w:tc>
          <w:tcPr>
            <w:tcW w:w="1743" w:type="pct"/>
            <w:vAlign w:val="center"/>
          </w:tcPr>
          <w:p w:rsidR="00C7773F" w:rsidRPr="004B3611" w:rsidRDefault="00C7773F" w:rsidP="003B4E4D">
            <w:pPr>
              <w:spacing w:line="320" w:lineRule="exact"/>
              <w:ind w:firstLineChars="0" w:firstLine="0"/>
              <w:jc w:val="left"/>
              <w:rPr>
                <w:sz w:val="21"/>
                <w:szCs w:val="21"/>
              </w:rPr>
            </w:pPr>
            <w:r w:rsidRPr="003E05FA">
              <w:rPr>
                <w:rFonts w:cs="仿宋_GB2312" w:hint="eastAsia"/>
                <w:sz w:val="21"/>
                <w:szCs w:val="21"/>
              </w:rPr>
              <w:t>新建农光互补电站一座，装机容量</w:t>
            </w:r>
            <w:r w:rsidRPr="004B3611">
              <w:rPr>
                <w:sz w:val="21"/>
                <w:szCs w:val="21"/>
              </w:rPr>
              <w:t>20MWP</w:t>
            </w:r>
            <w:r w:rsidRPr="003E05FA">
              <w:rPr>
                <w:rFonts w:cs="仿宋_GB2312" w:hint="eastAsia"/>
                <w:sz w:val="21"/>
                <w:szCs w:val="21"/>
              </w:rPr>
              <w:t>，中药材套种</w:t>
            </w:r>
            <w:r w:rsidRPr="004B3611">
              <w:rPr>
                <w:sz w:val="21"/>
                <w:szCs w:val="21"/>
              </w:rPr>
              <w:t>800</w:t>
            </w:r>
            <w:r w:rsidRPr="003E05FA">
              <w:rPr>
                <w:rFonts w:cs="仿宋_GB2312" w:hint="eastAsia"/>
                <w:sz w:val="21"/>
                <w:szCs w:val="21"/>
              </w:rPr>
              <w:t>亩</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浙江鑫光竹木科技有限公司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3</w:t>
            </w:r>
            <w:r w:rsidRPr="004B3611">
              <w:rPr>
                <w:rFonts w:cs="仿宋_GB2312" w:hint="eastAsia"/>
                <w:sz w:val="21"/>
                <w:szCs w:val="21"/>
              </w:rPr>
              <w:t>万套高档工艺竹家具及</w:t>
            </w:r>
            <w:r w:rsidRPr="004B3611">
              <w:rPr>
                <w:sz w:val="21"/>
                <w:szCs w:val="21"/>
              </w:rPr>
              <w:t>20</w:t>
            </w:r>
            <w:r w:rsidRPr="004B3611">
              <w:rPr>
                <w:rFonts w:cs="仿宋_GB2312" w:hint="eastAsia"/>
                <w:sz w:val="21"/>
                <w:szCs w:val="21"/>
              </w:rPr>
              <w:t>万件小家具、竹工艺品项目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总占地面积</w:t>
            </w:r>
            <w:r w:rsidRPr="004B3611">
              <w:rPr>
                <w:sz w:val="21"/>
                <w:szCs w:val="21"/>
              </w:rPr>
              <w:t>80470.85</w:t>
            </w:r>
            <w:r w:rsidRPr="004B3611">
              <w:rPr>
                <w:rFonts w:cs="仿宋_GB2312" w:hint="eastAsia"/>
                <w:sz w:val="21"/>
                <w:szCs w:val="21"/>
              </w:rPr>
              <w:t>平方米，建筑总占地面积</w:t>
            </w:r>
            <w:r w:rsidRPr="004B3611">
              <w:rPr>
                <w:sz w:val="21"/>
                <w:szCs w:val="21"/>
              </w:rPr>
              <w:t>28985.41</w:t>
            </w:r>
            <w:r w:rsidRPr="004B3611">
              <w:rPr>
                <w:rFonts w:cs="仿宋_GB2312" w:hint="eastAsia"/>
                <w:sz w:val="21"/>
                <w:szCs w:val="21"/>
              </w:rPr>
              <w:t>平方米，建筑总面积为</w:t>
            </w:r>
            <w:r w:rsidRPr="004B3611">
              <w:rPr>
                <w:sz w:val="21"/>
                <w:szCs w:val="21"/>
              </w:rPr>
              <w:t>12729.57</w:t>
            </w:r>
            <w:r w:rsidRPr="004B3611">
              <w:rPr>
                <w:rFonts w:cs="仿宋_GB2312" w:hint="eastAsia"/>
                <w:sz w:val="21"/>
                <w:szCs w:val="21"/>
              </w:rPr>
              <w:t>平方米，及设备购置</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4.86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浙江百山工贸有限公司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60</w:t>
            </w:r>
            <w:r w:rsidRPr="004B3611">
              <w:rPr>
                <w:rFonts w:cs="仿宋_GB2312" w:hint="eastAsia"/>
                <w:sz w:val="21"/>
                <w:szCs w:val="21"/>
              </w:rPr>
              <w:t>万套竹家具及工艺品开发项目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采用自动化电控操作技术，形成年产</w:t>
            </w:r>
            <w:r w:rsidRPr="004B3611">
              <w:rPr>
                <w:sz w:val="21"/>
                <w:szCs w:val="21"/>
              </w:rPr>
              <w:t>60</w:t>
            </w:r>
            <w:r w:rsidRPr="004B3611">
              <w:rPr>
                <w:rFonts w:cs="仿宋_GB2312" w:hint="eastAsia"/>
                <w:sz w:val="21"/>
                <w:szCs w:val="21"/>
              </w:rPr>
              <w:t>万套竹家具的生产能力</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1.69</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浙江可信竹木有限公司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年产</w:t>
            </w:r>
            <w:r w:rsidRPr="004B3611">
              <w:rPr>
                <w:sz w:val="21"/>
                <w:szCs w:val="21"/>
              </w:rPr>
              <w:t>6</w:t>
            </w:r>
            <w:r w:rsidRPr="004B3611">
              <w:rPr>
                <w:rFonts w:cs="仿宋_GB2312" w:hint="eastAsia"/>
                <w:sz w:val="21"/>
                <w:szCs w:val="21"/>
              </w:rPr>
              <w:t>万立方米（竹木）复合人造板项目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新建厂房及附属用房，及配套设备购置，项目总用地</w:t>
            </w:r>
            <w:r w:rsidRPr="004B3611">
              <w:rPr>
                <w:sz w:val="21"/>
                <w:szCs w:val="21"/>
              </w:rPr>
              <w:t>90.3</w:t>
            </w:r>
            <w:r w:rsidRPr="004B3611">
              <w:rPr>
                <w:rFonts w:cs="仿宋_GB2312" w:hint="eastAsia"/>
                <w:sz w:val="21"/>
                <w:szCs w:val="21"/>
              </w:rPr>
              <w:t>亩，总建筑面积</w:t>
            </w:r>
            <w:r w:rsidRPr="004B3611">
              <w:rPr>
                <w:sz w:val="21"/>
                <w:szCs w:val="21"/>
              </w:rPr>
              <w:t>60232</w:t>
            </w:r>
            <w:r w:rsidRPr="004B3611">
              <w:rPr>
                <w:rFonts w:cs="仿宋_GB2312" w:hint="eastAsia"/>
                <w:sz w:val="21"/>
                <w:szCs w:val="21"/>
              </w:rPr>
              <w:t>平方米</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2.47</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2013-2016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62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庆元琦丰新能源有限公司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屏都综合新区生物质热电联产项目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2</w:t>
            </w:r>
            <w:r w:rsidRPr="004B3611">
              <w:rPr>
                <w:rFonts w:cs="仿宋_GB2312" w:hint="eastAsia"/>
                <w:sz w:val="21"/>
                <w:szCs w:val="21"/>
              </w:rPr>
              <w:t>台</w:t>
            </w:r>
            <w:r w:rsidRPr="004B3611">
              <w:rPr>
                <w:sz w:val="21"/>
                <w:szCs w:val="21"/>
              </w:rPr>
              <w:t>50t/h</w:t>
            </w:r>
            <w:r w:rsidRPr="004B3611">
              <w:rPr>
                <w:rFonts w:cs="仿宋_GB2312" w:hint="eastAsia"/>
                <w:sz w:val="21"/>
                <w:szCs w:val="21"/>
              </w:rPr>
              <w:t>高温高压生物质循环流化床锅炉，</w:t>
            </w:r>
            <w:r w:rsidRPr="004B3611">
              <w:rPr>
                <w:sz w:val="21"/>
                <w:szCs w:val="21"/>
              </w:rPr>
              <w:t>1</w:t>
            </w:r>
            <w:r w:rsidRPr="004B3611">
              <w:rPr>
                <w:rFonts w:cs="仿宋_GB2312" w:hint="eastAsia"/>
                <w:sz w:val="21"/>
                <w:szCs w:val="21"/>
              </w:rPr>
              <w:t>套</w:t>
            </w:r>
            <w:r w:rsidRPr="004B3611">
              <w:rPr>
                <w:sz w:val="21"/>
                <w:szCs w:val="21"/>
              </w:rPr>
              <w:t>C9MW</w:t>
            </w:r>
            <w:r w:rsidRPr="004B3611">
              <w:rPr>
                <w:rFonts w:cs="仿宋_GB2312" w:hint="eastAsia"/>
                <w:sz w:val="21"/>
                <w:szCs w:val="21"/>
              </w:rPr>
              <w:t>抽汽凝汽式汽轮发电机组</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63</w:t>
            </w:r>
          </w:p>
        </w:tc>
        <w:tc>
          <w:tcPr>
            <w:tcW w:w="716" w:type="pct"/>
            <w:vAlign w:val="center"/>
          </w:tcPr>
          <w:p w:rsidR="00C7773F" w:rsidRPr="004B3611" w:rsidRDefault="00C7773F" w:rsidP="003B4E4D">
            <w:pPr>
              <w:spacing w:line="320" w:lineRule="exact"/>
              <w:ind w:firstLineChars="0" w:firstLine="0"/>
              <w:jc w:val="left"/>
              <w:rPr>
                <w:sz w:val="21"/>
                <w:szCs w:val="21"/>
              </w:rPr>
            </w:pPr>
            <w:r w:rsidRPr="00FB2FE6">
              <w:rPr>
                <w:rFonts w:cs="仿宋_GB2312" w:hint="eastAsia"/>
                <w:sz w:val="21"/>
                <w:szCs w:val="21"/>
              </w:rPr>
              <w:t>丽水元纬光伏发电有限公司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屏都综合新区屋顶分布式太阳能光伏发电项目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在园区企业标准厂房上安装电池组件，建设</w:t>
            </w:r>
            <w:r w:rsidRPr="004B3611">
              <w:rPr>
                <w:sz w:val="21"/>
                <w:szCs w:val="21"/>
              </w:rPr>
              <w:t>20MWp</w:t>
            </w:r>
            <w:r w:rsidRPr="004B3611">
              <w:rPr>
                <w:rFonts w:cs="仿宋_GB2312" w:hint="eastAsia"/>
                <w:sz w:val="21"/>
                <w:szCs w:val="21"/>
              </w:rPr>
              <w:t>屋顶光伏发电项目</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w:t>
            </w:r>
            <w:r>
              <w:rPr>
                <w:sz w:val="21"/>
                <w:szCs w:val="21"/>
              </w:rPr>
              <w:t>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64</w:t>
            </w:r>
          </w:p>
        </w:tc>
        <w:tc>
          <w:tcPr>
            <w:tcW w:w="716" w:type="pct"/>
            <w:vAlign w:val="center"/>
          </w:tcPr>
          <w:p w:rsidR="00C7773F" w:rsidRPr="003E05FA" w:rsidRDefault="00C7773F" w:rsidP="003B4E4D">
            <w:pPr>
              <w:spacing w:line="320" w:lineRule="exact"/>
              <w:ind w:firstLineChars="0" w:firstLine="0"/>
              <w:jc w:val="left"/>
              <w:rPr>
                <w:sz w:val="21"/>
                <w:szCs w:val="21"/>
              </w:rPr>
            </w:pPr>
            <w:r w:rsidRPr="003B4E4D">
              <w:rPr>
                <w:rFonts w:cs="仿宋_GB2312" w:hint="eastAsia"/>
                <w:sz w:val="21"/>
                <w:szCs w:val="21"/>
              </w:rPr>
              <w:t>庆元县发改局</w:t>
            </w:r>
          </w:p>
        </w:tc>
        <w:tc>
          <w:tcPr>
            <w:tcW w:w="561" w:type="pct"/>
            <w:vAlign w:val="center"/>
          </w:tcPr>
          <w:p w:rsidR="00C7773F" w:rsidRPr="003E05FA" w:rsidRDefault="00C7773F" w:rsidP="003B4E4D">
            <w:pPr>
              <w:spacing w:line="320" w:lineRule="exact"/>
              <w:ind w:firstLineChars="0" w:firstLine="0"/>
              <w:jc w:val="left"/>
              <w:rPr>
                <w:sz w:val="21"/>
                <w:szCs w:val="21"/>
              </w:rPr>
            </w:pPr>
            <w:r w:rsidRPr="003B4E4D">
              <w:rPr>
                <w:rFonts w:cs="仿宋_GB2312" w:hint="eastAsia"/>
                <w:sz w:val="21"/>
                <w:szCs w:val="21"/>
              </w:rPr>
              <w:t>百花岩风电场项目</w:t>
            </w:r>
          </w:p>
        </w:tc>
        <w:tc>
          <w:tcPr>
            <w:tcW w:w="1743" w:type="pct"/>
            <w:vAlign w:val="center"/>
          </w:tcPr>
          <w:p w:rsidR="00C7773F" w:rsidRPr="003E05FA" w:rsidRDefault="00C7773F" w:rsidP="003B4E4D">
            <w:pPr>
              <w:spacing w:line="320" w:lineRule="exact"/>
              <w:ind w:firstLineChars="0" w:firstLine="0"/>
              <w:jc w:val="left"/>
              <w:rPr>
                <w:sz w:val="21"/>
                <w:szCs w:val="21"/>
              </w:rPr>
            </w:pPr>
            <w:r w:rsidRPr="003B4E4D">
              <w:rPr>
                <w:rFonts w:cs="仿宋_GB2312" w:hint="eastAsia"/>
                <w:sz w:val="21"/>
                <w:szCs w:val="21"/>
              </w:rPr>
              <w:t>项目用地面积约</w:t>
            </w:r>
            <w:r w:rsidRPr="003B4E4D">
              <w:rPr>
                <w:sz w:val="21"/>
                <w:szCs w:val="21"/>
              </w:rPr>
              <w:t>80</w:t>
            </w:r>
            <w:r w:rsidRPr="003B4E4D">
              <w:rPr>
                <w:rFonts w:cs="仿宋_GB2312" w:hint="eastAsia"/>
                <w:sz w:val="21"/>
                <w:szCs w:val="21"/>
              </w:rPr>
              <w:t>亩，分一、二期投资建设。安装单机容量</w:t>
            </w:r>
            <w:r w:rsidRPr="003B4E4D">
              <w:rPr>
                <w:sz w:val="21"/>
                <w:szCs w:val="21"/>
              </w:rPr>
              <w:t>2.0</w:t>
            </w:r>
            <w:r>
              <w:rPr>
                <w:rFonts w:cs="仿宋_GB2312" w:hint="eastAsia"/>
                <w:sz w:val="21"/>
                <w:szCs w:val="21"/>
              </w:rPr>
              <w:t>兆瓦</w:t>
            </w:r>
            <w:r w:rsidRPr="003B4E4D">
              <w:rPr>
                <w:rFonts w:cs="仿宋_GB2312" w:hint="eastAsia"/>
                <w:sz w:val="21"/>
                <w:szCs w:val="21"/>
              </w:rPr>
              <w:t>的风电机组约</w:t>
            </w:r>
            <w:r w:rsidRPr="003B4E4D">
              <w:rPr>
                <w:sz w:val="21"/>
                <w:szCs w:val="21"/>
              </w:rPr>
              <w:t>110</w:t>
            </w:r>
            <w:r w:rsidRPr="003B4E4D">
              <w:rPr>
                <w:rFonts w:cs="仿宋_GB2312" w:hint="eastAsia"/>
                <w:sz w:val="21"/>
                <w:szCs w:val="21"/>
              </w:rPr>
              <w:t>台（一期初定为</w:t>
            </w:r>
            <w:r w:rsidRPr="003B4E4D">
              <w:rPr>
                <w:sz w:val="21"/>
                <w:szCs w:val="21"/>
              </w:rPr>
              <w:t>50</w:t>
            </w:r>
            <w:r w:rsidRPr="003B4E4D">
              <w:rPr>
                <w:rFonts w:cs="仿宋_GB2312" w:hint="eastAsia"/>
                <w:sz w:val="21"/>
                <w:szCs w:val="21"/>
              </w:rPr>
              <w:t>台</w:t>
            </w:r>
            <w:r w:rsidRPr="003B4E4D">
              <w:rPr>
                <w:sz w:val="21"/>
                <w:szCs w:val="21"/>
              </w:rPr>
              <w:t>100</w:t>
            </w:r>
            <w:r>
              <w:rPr>
                <w:rFonts w:cs="仿宋_GB2312" w:hint="eastAsia"/>
                <w:sz w:val="21"/>
                <w:szCs w:val="21"/>
              </w:rPr>
              <w:t>兆瓦</w:t>
            </w:r>
            <w:r w:rsidRPr="003B4E4D">
              <w:rPr>
                <w:rFonts w:cs="仿宋_GB2312" w:hint="eastAsia"/>
                <w:sz w:val="21"/>
                <w:szCs w:val="21"/>
              </w:rPr>
              <w:t>、二期约为</w:t>
            </w:r>
            <w:r w:rsidRPr="003B4E4D">
              <w:rPr>
                <w:sz w:val="21"/>
                <w:szCs w:val="21"/>
              </w:rPr>
              <w:t>60</w:t>
            </w:r>
            <w:r w:rsidRPr="003B4E4D">
              <w:rPr>
                <w:rFonts w:cs="仿宋_GB2312" w:hint="eastAsia"/>
                <w:sz w:val="21"/>
                <w:szCs w:val="21"/>
              </w:rPr>
              <w:t>台</w:t>
            </w:r>
            <w:r w:rsidRPr="003B4E4D">
              <w:rPr>
                <w:sz w:val="21"/>
                <w:szCs w:val="21"/>
              </w:rPr>
              <w:t>120</w:t>
            </w:r>
            <w:r>
              <w:rPr>
                <w:rFonts w:cs="仿宋_GB2312" w:hint="eastAsia"/>
                <w:sz w:val="21"/>
                <w:szCs w:val="21"/>
              </w:rPr>
              <w:t>兆瓦</w:t>
            </w:r>
            <w:r w:rsidRPr="003B4E4D">
              <w:rPr>
                <w:rFonts w:cs="仿宋_GB2312" w:hint="eastAsia"/>
                <w:sz w:val="21"/>
                <w:szCs w:val="21"/>
              </w:rPr>
              <w:t>），总装机规模约</w:t>
            </w:r>
            <w:r w:rsidRPr="003B4E4D">
              <w:rPr>
                <w:sz w:val="21"/>
                <w:szCs w:val="21"/>
              </w:rPr>
              <w:t>220</w:t>
            </w:r>
            <w:r>
              <w:rPr>
                <w:rFonts w:cs="仿宋_GB2312" w:hint="eastAsia"/>
                <w:sz w:val="21"/>
                <w:szCs w:val="21"/>
              </w:rPr>
              <w:t>兆瓦</w:t>
            </w:r>
            <w:r w:rsidRPr="003B4E4D">
              <w:rPr>
                <w:rFonts w:cs="仿宋_GB2312" w:hint="eastAsia"/>
                <w:sz w:val="21"/>
                <w:szCs w:val="21"/>
              </w:rPr>
              <w:t>，配套建设一座</w:t>
            </w:r>
            <w:r w:rsidRPr="003B4E4D">
              <w:rPr>
                <w:sz w:val="21"/>
                <w:szCs w:val="21"/>
              </w:rPr>
              <w:t>220</w:t>
            </w:r>
            <w:r w:rsidRPr="003B4E4D">
              <w:rPr>
                <w:rFonts w:cs="仿宋_GB2312" w:hint="eastAsia"/>
                <w:sz w:val="21"/>
                <w:szCs w:val="21"/>
              </w:rPr>
              <w:t>千伏升压站、场内道路及生产生活辅助用房</w:t>
            </w:r>
            <w:r>
              <w:rPr>
                <w:rFonts w:cs="仿宋_GB2312" w:hint="eastAsia"/>
                <w:sz w:val="21"/>
                <w:szCs w:val="21"/>
              </w:rPr>
              <w:t>。</w:t>
            </w:r>
          </w:p>
        </w:tc>
        <w:tc>
          <w:tcPr>
            <w:tcW w:w="411" w:type="pct"/>
            <w:vAlign w:val="center"/>
          </w:tcPr>
          <w:p w:rsidR="00C7773F" w:rsidRPr="003E05FA"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E05FA" w:rsidRDefault="00C7773F" w:rsidP="003B4E4D">
            <w:pPr>
              <w:spacing w:line="320" w:lineRule="exact"/>
              <w:ind w:firstLineChars="0" w:firstLine="0"/>
              <w:jc w:val="center"/>
              <w:rPr>
                <w:sz w:val="21"/>
                <w:szCs w:val="21"/>
              </w:rPr>
            </w:pPr>
            <w:r w:rsidRPr="003B4E4D">
              <w:rPr>
                <w:sz w:val="21"/>
                <w:szCs w:val="21"/>
              </w:rPr>
              <w:t>20.00</w:t>
            </w:r>
          </w:p>
        </w:tc>
        <w:tc>
          <w:tcPr>
            <w:tcW w:w="736" w:type="pct"/>
            <w:vAlign w:val="center"/>
          </w:tcPr>
          <w:p w:rsidR="00C7773F" w:rsidRPr="003E05FA" w:rsidRDefault="00C7773F" w:rsidP="003B4E4D">
            <w:pPr>
              <w:spacing w:line="320" w:lineRule="exact"/>
              <w:ind w:firstLineChars="0" w:firstLine="0"/>
              <w:jc w:val="center"/>
              <w:rPr>
                <w:sz w:val="21"/>
                <w:szCs w:val="21"/>
              </w:rPr>
            </w:pPr>
            <w:r w:rsidRPr="003B4E4D">
              <w:rPr>
                <w:sz w:val="21"/>
                <w:szCs w:val="21"/>
              </w:rPr>
              <w:t>2018-2022</w:t>
            </w:r>
          </w:p>
        </w:tc>
      </w:tr>
      <w:tr w:rsidR="00C7773F" w:rsidRPr="004B3611">
        <w:trPr>
          <w:trHeight w:val="475"/>
          <w:jc w:val="center"/>
        </w:trPr>
        <w:tc>
          <w:tcPr>
            <w:tcW w:w="269" w:type="pct"/>
            <w:vAlign w:val="center"/>
          </w:tcPr>
          <w:p w:rsidR="00C7773F" w:rsidRPr="004B3611" w:rsidDel="002449B5" w:rsidRDefault="00C7773F">
            <w:pPr>
              <w:widowControl/>
              <w:spacing w:line="320" w:lineRule="exact"/>
              <w:ind w:firstLineChars="0" w:firstLine="0"/>
              <w:jc w:val="center"/>
              <w:rPr>
                <w:kern w:val="0"/>
                <w:sz w:val="21"/>
                <w:szCs w:val="21"/>
              </w:rPr>
            </w:pPr>
            <w:r>
              <w:rPr>
                <w:kern w:val="0"/>
                <w:sz w:val="21"/>
                <w:szCs w:val="21"/>
              </w:rPr>
              <w:t>65</w:t>
            </w:r>
          </w:p>
        </w:tc>
        <w:tc>
          <w:tcPr>
            <w:tcW w:w="716"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庆元县发改局</w:t>
            </w:r>
          </w:p>
        </w:tc>
        <w:tc>
          <w:tcPr>
            <w:tcW w:w="561"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天然气综合利用工程</w:t>
            </w:r>
          </w:p>
        </w:tc>
        <w:tc>
          <w:tcPr>
            <w:tcW w:w="1743"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门站建设，</w:t>
            </w:r>
            <w:r w:rsidRPr="003B4E4D">
              <w:rPr>
                <w:sz w:val="21"/>
                <w:szCs w:val="21"/>
              </w:rPr>
              <w:t>LNG</w:t>
            </w:r>
            <w:r w:rsidRPr="003B4E4D">
              <w:rPr>
                <w:rFonts w:cs="仿宋_GB2312" w:hint="eastAsia"/>
                <w:sz w:val="21"/>
                <w:szCs w:val="21"/>
              </w:rPr>
              <w:t>临时瓶组站建设，城市燃气管道铺设</w:t>
            </w:r>
            <w:r>
              <w:rPr>
                <w:rFonts w:cs="仿宋_GB2312" w:hint="eastAsia"/>
                <w:sz w:val="21"/>
                <w:szCs w:val="21"/>
              </w:rPr>
              <w:t>。</w:t>
            </w:r>
          </w:p>
        </w:tc>
        <w:tc>
          <w:tcPr>
            <w:tcW w:w="411" w:type="pct"/>
            <w:vAlign w:val="center"/>
          </w:tcPr>
          <w:p w:rsidR="00C7773F" w:rsidRPr="004B3611" w:rsidRDefault="00C7773F" w:rsidP="00755187">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755187">
            <w:pPr>
              <w:spacing w:line="320" w:lineRule="exact"/>
              <w:ind w:firstLineChars="0" w:firstLine="0"/>
              <w:jc w:val="center"/>
              <w:rPr>
                <w:sz w:val="21"/>
                <w:szCs w:val="21"/>
              </w:rPr>
            </w:pPr>
            <w:r w:rsidRPr="003B4E4D">
              <w:rPr>
                <w:sz w:val="21"/>
                <w:szCs w:val="21"/>
              </w:rPr>
              <w:t>1.00</w:t>
            </w:r>
          </w:p>
        </w:tc>
        <w:tc>
          <w:tcPr>
            <w:tcW w:w="736" w:type="pct"/>
            <w:vAlign w:val="center"/>
          </w:tcPr>
          <w:p w:rsidR="00C7773F" w:rsidRPr="003B4E4D" w:rsidRDefault="00C7773F" w:rsidP="00755187">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Pr="004B3611" w:rsidDel="002449B5" w:rsidRDefault="00C7773F">
            <w:pPr>
              <w:widowControl/>
              <w:spacing w:line="320" w:lineRule="exact"/>
              <w:ind w:firstLineChars="0" w:firstLine="0"/>
              <w:jc w:val="center"/>
              <w:rPr>
                <w:kern w:val="0"/>
                <w:sz w:val="21"/>
                <w:szCs w:val="21"/>
              </w:rPr>
            </w:pPr>
            <w:r>
              <w:rPr>
                <w:color w:val="000000"/>
                <w:sz w:val="21"/>
                <w:szCs w:val="21"/>
              </w:rPr>
              <w:t>66</w:t>
            </w:r>
          </w:p>
        </w:tc>
        <w:tc>
          <w:tcPr>
            <w:tcW w:w="716"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庆元县发改局</w:t>
            </w:r>
          </w:p>
        </w:tc>
        <w:tc>
          <w:tcPr>
            <w:tcW w:w="561"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屏都·淤上风电场项目</w:t>
            </w:r>
          </w:p>
        </w:tc>
        <w:tc>
          <w:tcPr>
            <w:tcW w:w="1743" w:type="pct"/>
            <w:vAlign w:val="center"/>
          </w:tcPr>
          <w:p w:rsidR="00C7773F" w:rsidRPr="003B4E4D" w:rsidRDefault="00C7773F" w:rsidP="00755187">
            <w:pPr>
              <w:spacing w:line="320" w:lineRule="exact"/>
              <w:ind w:firstLineChars="0" w:firstLine="0"/>
              <w:jc w:val="left"/>
              <w:rPr>
                <w:sz w:val="21"/>
                <w:szCs w:val="21"/>
              </w:rPr>
            </w:pPr>
            <w:r w:rsidRPr="003B4E4D">
              <w:rPr>
                <w:rFonts w:cs="仿宋_GB2312" w:hint="eastAsia"/>
                <w:sz w:val="21"/>
                <w:szCs w:val="21"/>
              </w:rPr>
              <w:t>总装机规模</w:t>
            </w:r>
            <w:r w:rsidRPr="003B4E4D">
              <w:rPr>
                <w:sz w:val="21"/>
                <w:szCs w:val="21"/>
              </w:rPr>
              <w:t>90MW</w:t>
            </w:r>
            <w:r w:rsidRPr="003B4E4D">
              <w:rPr>
                <w:rFonts w:cs="仿宋_GB2312" w:hint="eastAsia"/>
                <w:sz w:val="21"/>
                <w:szCs w:val="21"/>
              </w:rPr>
              <w:t>。配套建设</w:t>
            </w:r>
            <w:r w:rsidRPr="003B4E4D">
              <w:rPr>
                <w:sz w:val="21"/>
                <w:szCs w:val="21"/>
              </w:rPr>
              <w:t>110kV</w:t>
            </w:r>
            <w:r w:rsidRPr="003B4E4D">
              <w:rPr>
                <w:rFonts w:cs="仿宋_GB2312" w:hint="eastAsia"/>
                <w:sz w:val="21"/>
                <w:szCs w:val="21"/>
              </w:rPr>
              <w:t>升压变电站及道路、辅助用房</w:t>
            </w:r>
            <w:r>
              <w:rPr>
                <w:rFonts w:cs="仿宋_GB2312" w:hint="eastAsia"/>
                <w:sz w:val="21"/>
                <w:szCs w:val="21"/>
              </w:rPr>
              <w:t>。</w:t>
            </w:r>
          </w:p>
        </w:tc>
        <w:tc>
          <w:tcPr>
            <w:tcW w:w="411" w:type="pct"/>
            <w:vAlign w:val="center"/>
          </w:tcPr>
          <w:p w:rsidR="00C7773F" w:rsidRPr="004B3611" w:rsidRDefault="00C7773F" w:rsidP="00755187">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755187">
            <w:pPr>
              <w:spacing w:line="320" w:lineRule="exact"/>
              <w:ind w:firstLineChars="0" w:firstLine="0"/>
              <w:jc w:val="center"/>
              <w:rPr>
                <w:sz w:val="21"/>
                <w:szCs w:val="21"/>
              </w:rPr>
            </w:pPr>
            <w:r w:rsidRPr="003B4E4D">
              <w:rPr>
                <w:sz w:val="21"/>
                <w:szCs w:val="21"/>
              </w:rPr>
              <w:t>8</w:t>
            </w:r>
            <w:r>
              <w:rPr>
                <w:sz w:val="21"/>
                <w:szCs w:val="21"/>
              </w:rPr>
              <w:t>.00</w:t>
            </w:r>
          </w:p>
        </w:tc>
        <w:tc>
          <w:tcPr>
            <w:tcW w:w="736" w:type="pct"/>
            <w:vAlign w:val="center"/>
          </w:tcPr>
          <w:p w:rsidR="00C7773F" w:rsidRPr="003B4E4D" w:rsidRDefault="00C7773F" w:rsidP="00755187">
            <w:pPr>
              <w:spacing w:line="320" w:lineRule="exact"/>
              <w:ind w:firstLineChars="0" w:firstLine="0"/>
              <w:jc w:val="center"/>
              <w:rPr>
                <w:sz w:val="21"/>
                <w:szCs w:val="21"/>
              </w:rPr>
            </w:pPr>
            <w:r w:rsidRPr="003B4E4D">
              <w:rPr>
                <w:sz w:val="21"/>
                <w:szCs w:val="21"/>
              </w:rPr>
              <w:t>2018-2019</w:t>
            </w:r>
          </w:p>
        </w:tc>
      </w:tr>
      <w:tr w:rsidR="00C7773F" w:rsidRPr="004B3611">
        <w:trPr>
          <w:trHeight w:val="475"/>
          <w:jc w:val="center"/>
        </w:trPr>
        <w:tc>
          <w:tcPr>
            <w:tcW w:w="269" w:type="pct"/>
            <w:vAlign w:val="center"/>
          </w:tcPr>
          <w:p w:rsidR="00C7773F" w:rsidRPr="004B3611" w:rsidDel="002449B5" w:rsidRDefault="00C7773F">
            <w:pPr>
              <w:widowControl/>
              <w:spacing w:line="320" w:lineRule="exact"/>
              <w:ind w:firstLineChars="0" w:firstLine="0"/>
              <w:jc w:val="center"/>
              <w:rPr>
                <w:kern w:val="0"/>
                <w:sz w:val="21"/>
                <w:szCs w:val="21"/>
              </w:rPr>
            </w:pPr>
            <w:r>
              <w:rPr>
                <w:color w:val="000000"/>
                <w:sz w:val="21"/>
                <w:szCs w:val="21"/>
              </w:rPr>
              <w:t>67</w:t>
            </w:r>
          </w:p>
        </w:tc>
        <w:tc>
          <w:tcPr>
            <w:tcW w:w="716" w:type="pct"/>
            <w:vAlign w:val="center"/>
          </w:tcPr>
          <w:p w:rsidR="00C7773F" w:rsidRPr="00C341D8" w:rsidRDefault="00C7773F" w:rsidP="00C341D8">
            <w:pPr>
              <w:spacing w:line="320" w:lineRule="exact"/>
              <w:ind w:firstLineChars="0" w:firstLine="0"/>
              <w:jc w:val="left"/>
              <w:rPr>
                <w:sz w:val="21"/>
                <w:szCs w:val="21"/>
              </w:rPr>
            </w:pPr>
            <w:r w:rsidRPr="00184551">
              <w:rPr>
                <w:rFonts w:cs="仿宋_GB2312" w:hint="eastAsia"/>
                <w:sz w:val="21"/>
                <w:szCs w:val="21"/>
              </w:rPr>
              <w:t>庆元县发改局</w:t>
            </w:r>
          </w:p>
        </w:tc>
        <w:tc>
          <w:tcPr>
            <w:tcW w:w="561" w:type="pct"/>
            <w:vAlign w:val="center"/>
          </w:tcPr>
          <w:p w:rsidR="00C7773F" w:rsidRPr="00C341D8" w:rsidRDefault="00C7773F" w:rsidP="003B4E4D">
            <w:pPr>
              <w:ind w:firstLineChars="0" w:firstLine="0"/>
              <w:jc w:val="left"/>
              <w:rPr>
                <w:sz w:val="21"/>
                <w:szCs w:val="21"/>
              </w:rPr>
            </w:pPr>
            <w:r w:rsidRPr="003B4E4D">
              <w:rPr>
                <w:rFonts w:cs="仿宋_GB2312" w:hint="eastAsia"/>
                <w:sz w:val="21"/>
                <w:szCs w:val="21"/>
              </w:rPr>
              <w:t>银屏山（牛栏屏）风力发电项目</w:t>
            </w:r>
          </w:p>
        </w:tc>
        <w:tc>
          <w:tcPr>
            <w:tcW w:w="1743" w:type="pct"/>
            <w:vAlign w:val="center"/>
          </w:tcPr>
          <w:p w:rsidR="00C7773F" w:rsidRPr="00C341D8" w:rsidRDefault="00C7773F" w:rsidP="003B4E4D">
            <w:pPr>
              <w:ind w:firstLineChars="0" w:firstLine="0"/>
              <w:jc w:val="left"/>
              <w:rPr>
                <w:sz w:val="21"/>
                <w:szCs w:val="21"/>
              </w:rPr>
            </w:pPr>
            <w:r w:rsidRPr="003B4E4D">
              <w:rPr>
                <w:rFonts w:cs="仿宋_GB2312" w:hint="eastAsia"/>
                <w:sz w:val="21"/>
                <w:szCs w:val="21"/>
              </w:rPr>
              <w:t>总装机规模</w:t>
            </w:r>
            <w:r w:rsidRPr="003B4E4D">
              <w:rPr>
                <w:sz w:val="21"/>
                <w:szCs w:val="21"/>
              </w:rPr>
              <w:t>49.5</w:t>
            </w:r>
            <w:r>
              <w:rPr>
                <w:rFonts w:cs="仿宋_GB2312" w:hint="eastAsia"/>
                <w:sz w:val="21"/>
                <w:szCs w:val="21"/>
              </w:rPr>
              <w:t>兆瓦</w:t>
            </w:r>
            <w:r w:rsidRPr="003B4E4D">
              <w:rPr>
                <w:rFonts w:cs="仿宋_GB2312" w:hint="eastAsia"/>
                <w:sz w:val="21"/>
                <w:szCs w:val="21"/>
              </w:rPr>
              <w:t>。配套建设</w:t>
            </w:r>
            <w:r w:rsidRPr="003B4E4D">
              <w:rPr>
                <w:sz w:val="21"/>
                <w:szCs w:val="21"/>
              </w:rPr>
              <w:t>110kV</w:t>
            </w:r>
            <w:r w:rsidRPr="003B4E4D">
              <w:rPr>
                <w:rFonts w:cs="仿宋_GB2312" w:hint="eastAsia"/>
                <w:sz w:val="21"/>
                <w:szCs w:val="21"/>
              </w:rPr>
              <w:t>升压变电站及道路、辅助用房</w:t>
            </w:r>
            <w:r>
              <w:rPr>
                <w:rFonts w:cs="仿宋_GB2312" w:hint="eastAsia"/>
                <w:sz w:val="21"/>
                <w:szCs w:val="21"/>
              </w:rPr>
              <w:t>。</w:t>
            </w:r>
          </w:p>
        </w:tc>
        <w:tc>
          <w:tcPr>
            <w:tcW w:w="411" w:type="pct"/>
            <w:vAlign w:val="center"/>
          </w:tcPr>
          <w:p w:rsidR="00C7773F" w:rsidRPr="004B3611" w:rsidRDefault="00C7773F" w:rsidP="00C341D8">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C341D8" w:rsidRDefault="00C7773F">
            <w:pPr>
              <w:spacing w:line="320" w:lineRule="exact"/>
              <w:ind w:firstLineChars="0" w:firstLine="0"/>
              <w:jc w:val="center"/>
              <w:rPr>
                <w:sz w:val="21"/>
                <w:szCs w:val="21"/>
              </w:rPr>
            </w:pPr>
            <w:r w:rsidRPr="003B4E4D">
              <w:rPr>
                <w:sz w:val="21"/>
                <w:szCs w:val="21"/>
              </w:rPr>
              <w:t>5</w:t>
            </w:r>
            <w:r>
              <w:rPr>
                <w:sz w:val="21"/>
                <w:szCs w:val="21"/>
              </w:rPr>
              <w:t>.00</w:t>
            </w:r>
          </w:p>
        </w:tc>
        <w:tc>
          <w:tcPr>
            <w:tcW w:w="736" w:type="pct"/>
            <w:vAlign w:val="center"/>
          </w:tcPr>
          <w:p w:rsidR="00C7773F" w:rsidRPr="00C341D8" w:rsidRDefault="00C7773F">
            <w:pPr>
              <w:spacing w:line="320" w:lineRule="exact"/>
              <w:ind w:firstLineChars="0" w:firstLine="0"/>
              <w:jc w:val="center"/>
              <w:rPr>
                <w:sz w:val="21"/>
                <w:szCs w:val="21"/>
              </w:rPr>
            </w:pPr>
            <w:r w:rsidRPr="003B4E4D">
              <w:rPr>
                <w:sz w:val="21"/>
                <w:szCs w:val="21"/>
              </w:rPr>
              <w:t>2018-2019</w:t>
            </w:r>
          </w:p>
        </w:tc>
      </w:tr>
      <w:tr w:rsidR="00C7773F" w:rsidRPr="004B3611">
        <w:trPr>
          <w:trHeight w:val="475"/>
          <w:jc w:val="center"/>
        </w:trPr>
        <w:tc>
          <w:tcPr>
            <w:tcW w:w="269" w:type="pct"/>
            <w:vAlign w:val="center"/>
          </w:tcPr>
          <w:p w:rsidR="00C7773F" w:rsidRPr="004B3611" w:rsidDel="002449B5" w:rsidRDefault="00C7773F">
            <w:pPr>
              <w:widowControl/>
              <w:spacing w:line="320" w:lineRule="exact"/>
              <w:ind w:firstLineChars="0" w:firstLine="0"/>
              <w:jc w:val="center"/>
              <w:rPr>
                <w:kern w:val="0"/>
                <w:sz w:val="21"/>
                <w:szCs w:val="21"/>
              </w:rPr>
            </w:pPr>
            <w:r>
              <w:rPr>
                <w:color w:val="000000"/>
                <w:sz w:val="21"/>
                <w:szCs w:val="21"/>
              </w:rPr>
              <w:t>68</w:t>
            </w:r>
          </w:p>
        </w:tc>
        <w:tc>
          <w:tcPr>
            <w:tcW w:w="716" w:type="pct"/>
            <w:vAlign w:val="center"/>
          </w:tcPr>
          <w:p w:rsidR="00C7773F" w:rsidRPr="00C341D8" w:rsidRDefault="00C7773F" w:rsidP="00C341D8">
            <w:pPr>
              <w:spacing w:line="320" w:lineRule="exact"/>
              <w:ind w:firstLineChars="0" w:firstLine="0"/>
              <w:jc w:val="left"/>
              <w:rPr>
                <w:sz w:val="21"/>
                <w:szCs w:val="21"/>
              </w:rPr>
            </w:pPr>
            <w:r w:rsidRPr="00184551">
              <w:rPr>
                <w:rFonts w:cs="仿宋_GB2312" w:hint="eastAsia"/>
                <w:sz w:val="21"/>
                <w:szCs w:val="21"/>
              </w:rPr>
              <w:t>庆元县发改局</w:t>
            </w:r>
          </w:p>
        </w:tc>
        <w:tc>
          <w:tcPr>
            <w:tcW w:w="561" w:type="pct"/>
            <w:vAlign w:val="center"/>
          </w:tcPr>
          <w:p w:rsidR="00C7773F" w:rsidRPr="00C341D8" w:rsidRDefault="00C7773F" w:rsidP="003B4E4D">
            <w:pPr>
              <w:ind w:firstLineChars="0" w:firstLine="0"/>
              <w:jc w:val="left"/>
              <w:rPr>
                <w:sz w:val="21"/>
                <w:szCs w:val="21"/>
              </w:rPr>
            </w:pPr>
            <w:r w:rsidRPr="003B4E4D">
              <w:rPr>
                <w:sz w:val="21"/>
                <w:szCs w:val="21"/>
              </w:rPr>
              <w:t>80</w:t>
            </w:r>
            <w:r w:rsidRPr="003B4E4D">
              <w:rPr>
                <w:rFonts w:cs="仿宋_GB2312" w:hint="eastAsia"/>
                <w:sz w:val="21"/>
                <w:szCs w:val="21"/>
              </w:rPr>
              <w:t>兆瓦农光互补项目</w:t>
            </w:r>
          </w:p>
        </w:tc>
        <w:tc>
          <w:tcPr>
            <w:tcW w:w="1743" w:type="pct"/>
            <w:vAlign w:val="center"/>
          </w:tcPr>
          <w:p w:rsidR="00C7773F" w:rsidRPr="00C341D8" w:rsidRDefault="00C7773F" w:rsidP="003B4E4D">
            <w:pPr>
              <w:ind w:firstLineChars="0" w:firstLine="0"/>
              <w:jc w:val="left"/>
              <w:rPr>
                <w:sz w:val="21"/>
                <w:szCs w:val="21"/>
              </w:rPr>
            </w:pPr>
            <w:r w:rsidRPr="003B4E4D">
              <w:rPr>
                <w:rFonts w:cs="仿宋_GB2312" w:hint="eastAsia"/>
                <w:sz w:val="21"/>
                <w:szCs w:val="21"/>
              </w:rPr>
              <w:t>总装机</w:t>
            </w:r>
            <w:r w:rsidRPr="003B4E4D">
              <w:rPr>
                <w:sz w:val="21"/>
                <w:szCs w:val="21"/>
              </w:rPr>
              <w:t>80</w:t>
            </w:r>
            <w:r w:rsidRPr="003B4E4D">
              <w:rPr>
                <w:rFonts w:cs="仿宋_GB2312" w:hint="eastAsia"/>
                <w:sz w:val="21"/>
                <w:szCs w:val="21"/>
              </w:rPr>
              <w:t>兆瓦</w:t>
            </w:r>
            <w:r>
              <w:rPr>
                <w:rFonts w:cs="仿宋_GB2312" w:hint="eastAsia"/>
                <w:sz w:val="21"/>
                <w:szCs w:val="21"/>
              </w:rPr>
              <w:t>。</w:t>
            </w:r>
          </w:p>
        </w:tc>
        <w:tc>
          <w:tcPr>
            <w:tcW w:w="411" w:type="pct"/>
            <w:vAlign w:val="center"/>
          </w:tcPr>
          <w:p w:rsidR="00C7773F" w:rsidRPr="004B3611" w:rsidRDefault="00C7773F" w:rsidP="00C341D8">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C341D8" w:rsidRDefault="00C7773F">
            <w:pPr>
              <w:spacing w:line="320" w:lineRule="exact"/>
              <w:ind w:firstLineChars="0" w:firstLine="0"/>
              <w:jc w:val="center"/>
              <w:rPr>
                <w:sz w:val="21"/>
                <w:szCs w:val="21"/>
              </w:rPr>
            </w:pPr>
            <w:r w:rsidRPr="003B4E4D">
              <w:rPr>
                <w:sz w:val="21"/>
                <w:szCs w:val="21"/>
              </w:rPr>
              <w:t>6.4</w:t>
            </w:r>
            <w:r>
              <w:rPr>
                <w:sz w:val="21"/>
                <w:szCs w:val="21"/>
              </w:rPr>
              <w:t>0</w:t>
            </w:r>
          </w:p>
        </w:tc>
        <w:tc>
          <w:tcPr>
            <w:tcW w:w="736" w:type="pct"/>
            <w:vAlign w:val="center"/>
          </w:tcPr>
          <w:p w:rsidR="00C7773F" w:rsidRPr="00C341D8" w:rsidRDefault="00C7773F">
            <w:pPr>
              <w:spacing w:line="320" w:lineRule="exact"/>
              <w:ind w:firstLineChars="0" w:firstLine="0"/>
              <w:jc w:val="center"/>
              <w:rPr>
                <w:sz w:val="21"/>
                <w:szCs w:val="21"/>
              </w:rPr>
            </w:pPr>
            <w:r w:rsidRPr="003B4E4D">
              <w:rPr>
                <w:sz w:val="21"/>
                <w:szCs w:val="21"/>
              </w:rPr>
              <w:t>2017-2022</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69</w:t>
            </w:r>
          </w:p>
        </w:tc>
        <w:tc>
          <w:tcPr>
            <w:tcW w:w="716"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景宁县发改局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04240A">
              <w:rPr>
                <w:sz w:val="21"/>
                <w:szCs w:val="21"/>
              </w:rPr>
              <w:t>50MW</w:t>
            </w:r>
            <w:r w:rsidRPr="0004240A">
              <w:rPr>
                <w:rFonts w:cs="仿宋_GB2312" w:hint="eastAsia"/>
                <w:sz w:val="21"/>
                <w:szCs w:val="21"/>
              </w:rPr>
              <w:t>农光互补光伏电站</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总装机</w:t>
            </w:r>
            <w:r w:rsidRPr="003B4E4D">
              <w:rPr>
                <w:sz w:val="21"/>
                <w:szCs w:val="21"/>
              </w:rPr>
              <w:t>50</w:t>
            </w:r>
            <w:r>
              <w:rPr>
                <w:rFonts w:cs="仿宋_GB2312" w:hint="eastAsia"/>
                <w:sz w:val="21"/>
                <w:szCs w:val="21"/>
              </w:rPr>
              <w:t>兆瓦。</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5.00</w:t>
            </w:r>
          </w:p>
        </w:tc>
        <w:tc>
          <w:tcPr>
            <w:tcW w:w="736"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70</w:t>
            </w:r>
          </w:p>
        </w:tc>
        <w:tc>
          <w:tcPr>
            <w:tcW w:w="716" w:type="pct"/>
            <w:vAlign w:val="center"/>
          </w:tcPr>
          <w:p w:rsidR="00C7773F" w:rsidRPr="00D73C34" w:rsidRDefault="00C7773F" w:rsidP="003B4E4D">
            <w:pPr>
              <w:spacing w:line="320" w:lineRule="exact"/>
              <w:ind w:firstLineChars="0" w:firstLine="0"/>
              <w:jc w:val="left"/>
              <w:rPr>
                <w:sz w:val="21"/>
                <w:szCs w:val="21"/>
              </w:rPr>
            </w:pPr>
            <w:r>
              <w:rPr>
                <w:rFonts w:cs="仿宋_GB2312" w:hint="eastAsia"/>
                <w:sz w:val="21"/>
                <w:szCs w:val="21"/>
              </w:rPr>
              <w:t>景宁县发改局</w:t>
            </w:r>
          </w:p>
        </w:tc>
        <w:tc>
          <w:tcPr>
            <w:tcW w:w="561" w:type="pct"/>
            <w:vAlign w:val="center"/>
          </w:tcPr>
          <w:p w:rsidR="00C7773F" w:rsidRDefault="00C7773F" w:rsidP="003B4E4D">
            <w:pPr>
              <w:spacing w:line="320" w:lineRule="exact"/>
              <w:ind w:firstLineChars="0" w:firstLine="0"/>
              <w:jc w:val="left"/>
              <w:rPr>
                <w:sz w:val="21"/>
                <w:szCs w:val="21"/>
              </w:rPr>
            </w:pPr>
            <w:r w:rsidRPr="0004240A">
              <w:rPr>
                <w:rFonts w:cs="仿宋_GB2312" w:hint="eastAsia"/>
                <w:sz w:val="21"/>
                <w:szCs w:val="21"/>
              </w:rPr>
              <w:t>赤木山风电项目</w:t>
            </w:r>
          </w:p>
        </w:tc>
        <w:tc>
          <w:tcPr>
            <w:tcW w:w="1743" w:type="pct"/>
            <w:vAlign w:val="center"/>
          </w:tcPr>
          <w:p w:rsidR="00C7773F" w:rsidRPr="00D73C34" w:rsidRDefault="00C7773F" w:rsidP="003B4E4D">
            <w:pPr>
              <w:spacing w:line="320" w:lineRule="exact"/>
              <w:ind w:firstLineChars="0" w:firstLine="0"/>
              <w:jc w:val="left"/>
              <w:rPr>
                <w:sz w:val="21"/>
                <w:szCs w:val="21"/>
              </w:rPr>
            </w:pPr>
            <w:r w:rsidRPr="003B4E4D">
              <w:rPr>
                <w:rFonts w:cs="仿宋_GB2312" w:hint="eastAsia"/>
                <w:sz w:val="21"/>
                <w:szCs w:val="21"/>
              </w:rPr>
              <w:t>总装机</w:t>
            </w:r>
            <w:r w:rsidRPr="003B4E4D">
              <w:rPr>
                <w:sz w:val="21"/>
                <w:szCs w:val="21"/>
              </w:rPr>
              <w:t>3</w:t>
            </w:r>
            <w:r>
              <w:rPr>
                <w:sz w:val="21"/>
                <w:szCs w:val="21"/>
              </w:rPr>
              <w:t>0</w:t>
            </w:r>
            <w:r>
              <w:rPr>
                <w:rFonts w:cs="仿宋_GB2312" w:hint="eastAsia"/>
                <w:sz w:val="21"/>
                <w:szCs w:val="21"/>
              </w:rPr>
              <w:t>兆瓦。</w:t>
            </w:r>
          </w:p>
        </w:tc>
        <w:tc>
          <w:tcPr>
            <w:tcW w:w="411" w:type="pct"/>
            <w:vAlign w:val="center"/>
          </w:tcPr>
          <w:p w:rsidR="00C7773F" w:rsidRPr="00D73C34"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5.00</w:t>
            </w:r>
          </w:p>
        </w:tc>
        <w:tc>
          <w:tcPr>
            <w:tcW w:w="736"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2018-2020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71</w:t>
            </w:r>
          </w:p>
        </w:tc>
        <w:tc>
          <w:tcPr>
            <w:tcW w:w="716" w:type="pct"/>
            <w:vAlign w:val="center"/>
          </w:tcPr>
          <w:p w:rsidR="00C7773F" w:rsidRPr="00D73C34" w:rsidRDefault="00C7773F" w:rsidP="003B4E4D">
            <w:pPr>
              <w:spacing w:line="320" w:lineRule="exact"/>
              <w:ind w:firstLineChars="0" w:firstLine="0"/>
              <w:jc w:val="left"/>
              <w:rPr>
                <w:sz w:val="21"/>
                <w:szCs w:val="21"/>
              </w:rPr>
            </w:pPr>
            <w:r>
              <w:rPr>
                <w:rFonts w:cs="仿宋_GB2312" w:hint="eastAsia"/>
                <w:sz w:val="21"/>
                <w:szCs w:val="21"/>
              </w:rPr>
              <w:t>景宁县发改局</w:t>
            </w:r>
          </w:p>
        </w:tc>
        <w:tc>
          <w:tcPr>
            <w:tcW w:w="561" w:type="pct"/>
            <w:vAlign w:val="center"/>
          </w:tcPr>
          <w:p w:rsidR="00C7773F" w:rsidRDefault="00C7773F" w:rsidP="003B4E4D">
            <w:pPr>
              <w:spacing w:line="320" w:lineRule="exact"/>
              <w:ind w:firstLineChars="0" w:firstLine="0"/>
              <w:jc w:val="left"/>
              <w:rPr>
                <w:sz w:val="21"/>
                <w:szCs w:val="21"/>
              </w:rPr>
            </w:pPr>
            <w:r w:rsidRPr="0004240A">
              <w:rPr>
                <w:rFonts w:cs="仿宋_GB2312" w:hint="eastAsia"/>
                <w:sz w:val="21"/>
                <w:szCs w:val="21"/>
              </w:rPr>
              <w:t>上山头风电项目</w:t>
            </w:r>
          </w:p>
        </w:tc>
        <w:tc>
          <w:tcPr>
            <w:tcW w:w="1743" w:type="pct"/>
            <w:vAlign w:val="center"/>
          </w:tcPr>
          <w:p w:rsidR="00C7773F" w:rsidRPr="00D73C34" w:rsidRDefault="00C7773F" w:rsidP="003B4E4D">
            <w:pPr>
              <w:spacing w:line="320" w:lineRule="exact"/>
              <w:ind w:firstLineChars="0" w:firstLine="0"/>
              <w:jc w:val="left"/>
              <w:rPr>
                <w:sz w:val="21"/>
                <w:szCs w:val="21"/>
              </w:rPr>
            </w:pPr>
            <w:r w:rsidRPr="003B4E4D">
              <w:rPr>
                <w:rFonts w:cs="仿宋_GB2312" w:hint="eastAsia"/>
                <w:sz w:val="21"/>
                <w:szCs w:val="21"/>
              </w:rPr>
              <w:t>总装机</w:t>
            </w:r>
            <w:r w:rsidRPr="003B4E4D">
              <w:rPr>
                <w:sz w:val="21"/>
                <w:szCs w:val="21"/>
              </w:rPr>
              <w:t>3</w:t>
            </w:r>
            <w:r>
              <w:rPr>
                <w:sz w:val="21"/>
                <w:szCs w:val="21"/>
              </w:rPr>
              <w:t>0</w:t>
            </w:r>
            <w:r>
              <w:rPr>
                <w:rFonts w:cs="仿宋_GB2312" w:hint="eastAsia"/>
                <w:sz w:val="21"/>
                <w:szCs w:val="21"/>
              </w:rPr>
              <w:t>兆瓦。</w:t>
            </w:r>
          </w:p>
        </w:tc>
        <w:tc>
          <w:tcPr>
            <w:tcW w:w="411" w:type="pct"/>
            <w:vAlign w:val="center"/>
          </w:tcPr>
          <w:p w:rsidR="00C7773F" w:rsidRPr="00D73C34"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5.00</w:t>
            </w:r>
          </w:p>
        </w:tc>
        <w:tc>
          <w:tcPr>
            <w:tcW w:w="736" w:type="pct"/>
            <w:vAlign w:val="center"/>
          </w:tcPr>
          <w:p w:rsidR="00C7773F" w:rsidRPr="00D73C34" w:rsidRDefault="00C7773F" w:rsidP="003B4E4D">
            <w:pPr>
              <w:spacing w:line="320" w:lineRule="exact"/>
              <w:ind w:firstLineChars="0" w:firstLine="0"/>
              <w:jc w:val="center"/>
              <w:rPr>
                <w:sz w:val="21"/>
                <w:szCs w:val="21"/>
              </w:rPr>
            </w:pPr>
            <w:r w:rsidRPr="003B4E4D">
              <w:rPr>
                <w:sz w:val="21"/>
                <w:szCs w:val="21"/>
              </w:rPr>
              <w:t>2018-2020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72</w:t>
            </w:r>
          </w:p>
        </w:tc>
        <w:tc>
          <w:tcPr>
            <w:tcW w:w="716" w:type="pct"/>
            <w:vAlign w:val="center"/>
          </w:tcPr>
          <w:p w:rsidR="00C7773F" w:rsidRPr="003B4E4D" w:rsidRDefault="00C7773F" w:rsidP="003B4E4D">
            <w:pPr>
              <w:spacing w:line="320" w:lineRule="exact"/>
              <w:ind w:firstLineChars="0" w:firstLine="0"/>
              <w:jc w:val="left"/>
              <w:rPr>
                <w:sz w:val="21"/>
                <w:szCs w:val="21"/>
              </w:rPr>
            </w:pPr>
            <w:r>
              <w:rPr>
                <w:rFonts w:cs="仿宋_GB2312" w:hint="eastAsia"/>
                <w:sz w:val="21"/>
                <w:szCs w:val="21"/>
              </w:rPr>
              <w:t>景宁县发改局</w:t>
            </w:r>
          </w:p>
        </w:tc>
        <w:tc>
          <w:tcPr>
            <w:tcW w:w="561" w:type="pct"/>
            <w:vAlign w:val="center"/>
          </w:tcPr>
          <w:p w:rsidR="00C7773F" w:rsidRPr="003B4E4D" w:rsidRDefault="00C7773F" w:rsidP="003B4E4D">
            <w:pPr>
              <w:spacing w:line="320" w:lineRule="exact"/>
              <w:ind w:firstLineChars="0" w:firstLine="0"/>
              <w:jc w:val="left"/>
              <w:rPr>
                <w:sz w:val="21"/>
                <w:szCs w:val="21"/>
              </w:rPr>
            </w:pPr>
            <w:r w:rsidRPr="0004240A">
              <w:rPr>
                <w:rFonts w:cs="仿宋_GB2312" w:hint="eastAsia"/>
                <w:sz w:val="21"/>
                <w:szCs w:val="21"/>
              </w:rPr>
              <w:t>景宁风力发电场（英川镇、大地乡、大</w:t>
            </w:r>
            <w:r w:rsidRPr="0004240A">
              <w:rPr>
                <w:rFonts w:ascii="宋体" w:eastAsia="宋体" w:hAnsi="宋体" w:cs="宋体" w:hint="eastAsia"/>
                <w:sz w:val="21"/>
                <w:szCs w:val="21"/>
              </w:rPr>
              <w:t>漈</w:t>
            </w:r>
            <w:r w:rsidRPr="0004240A">
              <w:rPr>
                <w:rFonts w:cs="仿宋_GB2312" w:hint="eastAsia"/>
                <w:sz w:val="21"/>
                <w:szCs w:val="21"/>
              </w:rPr>
              <w:t>乡、东坑镇）</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景宁风力发电场预计可安装英川镇区域</w:t>
            </w:r>
            <w:r w:rsidRPr="003B4E4D">
              <w:rPr>
                <w:sz w:val="21"/>
                <w:szCs w:val="21"/>
              </w:rPr>
              <w:t>38</w:t>
            </w:r>
            <w:r w:rsidRPr="003B4E4D">
              <w:rPr>
                <w:rFonts w:cs="仿宋_GB2312" w:hint="eastAsia"/>
                <w:sz w:val="21"/>
                <w:szCs w:val="21"/>
              </w:rPr>
              <w:t>台，大地乡北区域</w:t>
            </w:r>
            <w:r w:rsidRPr="003B4E4D">
              <w:rPr>
                <w:sz w:val="21"/>
                <w:szCs w:val="21"/>
              </w:rPr>
              <w:t>29</w:t>
            </w:r>
            <w:r w:rsidRPr="003B4E4D">
              <w:rPr>
                <w:rFonts w:cs="仿宋_GB2312" w:hint="eastAsia"/>
                <w:sz w:val="21"/>
                <w:szCs w:val="21"/>
              </w:rPr>
              <w:t>台，大地乡南区域</w:t>
            </w:r>
            <w:r w:rsidRPr="003B4E4D">
              <w:rPr>
                <w:sz w:val="21"/>
                <w:szCs w:val="21"/>
              </w:rPr>
              <w:t>63</w:t>
            </w:r>
            <w:r w:rsidRPr="003B4E4D">
              <w:rPr>
                <w:rFonts w:cs="仿宋_GB2312" w:hint="eastAsia"/>
                <w:sz w:val="21"/>
                <w:szCs w:val="21"/>
              </w:rPr>
              <w:t>台，大</w:t>
            </w:r>
            <w:r w:rsidRPr="003B4E4D">
              <w:rPr>
                <w:rFonts w:ascii="宋体" w:eastAsia="宋体" w:hAnsi="宋体" w:cs="宋体" w:hint="eastAsia"/>
                <w:sz w:val="21"/>
                <w:szCs w:val="21"/>
              </w:rPr>
              <w:t>漈</w:t>
            </w:r>
            <w:r w:rsidRPr="003B4E4D">
              <w:rPr>
                <w:rFonts w:cs="仿宋_GB2312" w:hint="eastAsia"/>
                <w:sz w:val="21"/>
                <w:szCs w:val="21"/>
              </w:rPr>
              <w:t>乡</w:t>
            </w:r>
            <w:r w:rsidRPr="003B4E4D">
              <w:rPr>
                <w:sz w:val="21"/>
                <w:szCs w:val="21"/>
              </w:rPr>
              <w:t>55</w:t>
            </w:r>
            <w:r w:rsidRPr="003B4E4D">
              <w:rPr>
                <w:rFonts w:cs="仿宋_GB2312" w:hint="eastAsia"/>
                <w:sz w:val="21"/>
                <w:szCs w:val="21"/>
              </w:rPr>
              <w:t>台，东坑镇</w:t>
            </w:r>
            <w:r w:rsidRPr="003B4E4D">
              <w:rPr>
                <w:sz w:val="21"/>
                <w:szCs w:val="21"/>
              </w:rPr>
              <w:t>107</w:t>
            </w:r>
            <w:r w:rsidRPr="003B4E4D">
              <w:rPr>
                <w:rFonts w:cs="仿宋_GB2312" w:hint="eastAsia"/>
                <w:sz w:val="21"/>
                <w:szCs w:val="21"/>
              </w:rPr>
              <w:t>台，共计</w:t>
            </w:r>
            <w:r w:rsidRPr="003B4E4D">
              <w:rPr>
                <w:sz w:val="21"/>
                <w:szCs w:val="21"/>
              </w:rPr>
              <w:t>292</w:t>
            </w:r>
            <w:r w:rsidRPr="003B4E4D">
              <w:rPr>
                <w:rFonts w:cs="仿宋_GB2312" w:hint="eastAsia"/>
                <w:sz w:val="21"/>
                <w:szCs w:val="21"/>
              </w:rPr>
              <w:t>台机组，每台机组</w:t>
            </w:r>
            <w:r w:rsidRPr="003B4E4D">
              <w:rPr>
                <w:sz w:val="21"/>
                <w:szCs w:val="21"/>
              </w:rPr>
              <w:t>2000</w:t>
            </w:r>
            <w:r>
              <w:rPr>
                <w:rFonts w:cs="仿宋_GB2312" w:hint="eastAsia"/>
                <w:sz w:val="21"/>
                <w:szCs w:val="21"/>
              </w:rPr>
              <w:t>千瓦</w:t>
            </w:r>
            <w:r w:rsidRPr="003B4E4D">
              <w:rPr>
                <w:sz w:val="21"/>
                <w:szCs w:val="21"/>
              </w:rPr>
              <w:t>,</w:t>
            </w:r>
            <w:r w:rsidRPr="003B4E4D">
              <w:rPr>
                <w:rFonts w:cs="仿宋_GB2312" w:hint="eastAsia"/>
                <w:sz w:val="21"/>
                <w:szCs w:val="21"/>
              </w:rPr>
              <w:t>总装机容量为</w:t>
            </w:r>
            <w:r w:rsidRPr="003B4E4D">
              <w:rPr>
                <w:sz w:val="21"/>
                <w:szCs w:val="21"/>
              </w:rPr>
              <w:t>584</w:t>
            </w:r>
            <w:r>
              <w:rPr>
                <w:rFonts w:cs="仿宋_GB2312" w:hint="eastAsia"/>
                <w:sz w:val="21"/>
                <w:szCs w:val="21"/>
              </w:rPr>
              <w:t>兆瓦。</w:t>
            </w:r>
          </w:p>
        </w:tc>
        <w:tc>
          <w:tcPr>
            <w:tcW w:w="411" w:type="pct"/>
            <w:vAlign w:val="center"/>
          </w:tcPr>
          <w:p w:rsidR="00C7773F" w:rsidRPr="003B4E4D"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3B4E4D" w:rsidRDefault="00C7773F" w:rsidP="003B4E4D">
            <w:pPr>
              <w:spacing w:line="320" w:lineRule="exact"/>
              <w:ind w:firstLineChars="0" w:firstLine="0"/>
              <w:jc w:val="center"/>
              <w:rPr>
                <w:sz w:val="21"/>
                <w:szCs w:val="21"/>
              </w:rPr>
            </w:pPr>
            <w:r>
              <w:rPr>
                <w:sz w:val="21"/>
                <w:szCs w:val="21"/>
              </w:rPr>
              <w:t>49.00</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73</w:t>
            </w:r>
          </w:p>
        </w:tc>
        <w:tc>
          <w:tcPr>
            <w:tcW w:w="716" w:type="pct"/>
            <w:vAlign w:val="center"/>
          </w:tcPr>
          <w:p w:rsidR="00C7773F" w:rsidRPr="003B4E4D" w:rsidRDefault="00C7773F" w:rsidP="003B4E4D">
            <w:pPr>
              <w:spacing w:line="320" w:lineRule="exact"/>
              <w:ind w:firstLineChars="0" w:firstLine="0"/>
              <w:jc w:val="left"/>
              <w:rPr>
                <w:sz w:val="21"/>
                <w:szCs w:val="21"/>
              </w:rPr>
            </w:pPr>
            <w:r>
              <w:rPr>
                <w:rFonts w:cs="仿宋_GB2312" w:hint="eastAsia"/>
                <w:sz w:val="21"/>
                <w:szCs w:val="21"/>
              </w:rPr>
              <w:t>景宁县发改局</w:t>
            </w:r>
          </w:p>
        </w:tc>
        <w:tc>
          <w:tcPr>
            <w:tcW w:w="561" w:type="pct"/>
            <w:vAlign w:val="center"/>
          </w:tcPr>
          <w:p w:rsidR="00C7773F" w:rsidRPr="003B4E4D" w:rsidRDefault="00C7773F" w:rsidP="003B4E4D">
            <w:pPr>
              <w:spacing w:line="320" w:lineRule="exact"/>
              <w:ind w:firstLineChars="0" w:firstLine="0"/>
              <w:jc w:val="left"/>
              <w:rPr>
                <w:sz w:val="21"/>
                <w:szCs w:val="21"/>
              </w:rPr>
            </w:pPr>
            <w:r w:rsidRPr="0004240A">
              <w:rPr>
                <w:rFonts w:cs="仿宋_GB2312" w:hint="eastAsia"/>
                <w:sz w:val="21"/>
                <w:szCs w:val="21"/>
              </w:rPr>
              <w:t>景宁县天然气利用工程</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门站建设，</w:t>
            </w:r>
            <w:r w:rsidRPr="003B4E4D">
              <w:rPr>
                <w:sz w:val="21"/>
                <w:szCs w:val="21"/>
              </w:rPr>
              <w:t>LNG</w:t>
            </w:r>
            <w:r w:rsidRPr="003B4E4D">
              <w:rPr>
                <w:rFonts w:cs="仿宋_GB2312" w:hint="eastAsia"/>
                <w:sz w:val="21"/>
                <w:szCs w:val="21"/>
              </w:rPr>
              <w:t>临时瓶组站建设，城市燃气管道铺设</w:t>
            </w:r>
            <w:r>
              <w:rPr>
                <w:rFonts w:cs="仿宋_GB2312" w:hint="eastAsia"/>
                <w:sz w:val="21"/>
                <w:szCs w:val="21"/>
              </w:rPr>
              <w:t>。</w:t>
            </w:r>
          </w:p>
        </w:tc>
        <w:tc>
          <w:tcPr>
            <w:tcW w:w="411" w:type="pct"/>
            <w:vAlign w:val="center"/>
          </w:tcPr>
          <w:p w:rsidR="00C7773F" w:rsidRPr="003B4E4D"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3B4E4D" w:rsidRDefault="00C7773F" w:rsidP="003B4E4D">
            <w:pPr>
              <w:spacing w:line="320" w:lineRule="exact"/>
              <w:ind w:firstLineChars="0" w:firstLine="0"/>
              <w:jc w:val="center"/>
              <w:rPr>
                <w:sz w:val="21"/>
                <w:szCs w:val="21"/>
              </w:rPr>
            </w:pPr>
            <w:r>
              <w:rPr>
                <w:sz w:val="21"/>
                <w:szCs w:val="21"/>
              </w:rPr>
              <w:t>5.00</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2016-2018</w:t>
            </w:r>
          </w:p>
        </w:tc>
      </w:tr>
      <w:tr w:rsidR="00C7773F" w:rsidRPr="004B3611">
        <w:trPr>
          <w:trHeight w:val="475"/>
          <w:jc w:val="center"/>
        </w:trPr>
        <w:tc>
          <w:tcPr>
            <w:tcW w:w="3700" w:type="pct"/>
            <w:gridSpan w:val="5"/>
            <w:vAlign w:val="center"/>
          </w:tcPr>
          <w:p w:rsidR="00C7773F" w:rsidRPr="004B3611" w:rsidRDefault="00C7773F">
            <w:pPr>
              <w:spacing w:line="320" w:lineRule="exact"/>
              <w:ind w:firstLineChars="0" w:firstLine="0"/>
              <w:jc w:val="left"/>
              <w:rPr>
                <w:b/>
                <w:bCs/>
                <w:sz w:val="21"/>
                <w:szCs w:val="21"/>
              </w:rPr>
            </w:pPr>
            <w:r w:rsidRPr="004B3611">
              <w:rPr>
                <w:rFonts w:cs="仿宋_GB2312" w:hint="eastAsia"/>
                <w:b/>
                <w:bCs/>
                <w:sz w:val="21"/>
                <w:szCs w:val="21"/>
              </w:rPr>
              <w:t>二、循环型农业（</w:t>
            </w:r>
            <w:r>
              <w:rPr>
                <w:b/>
                <w:bCs/>
                <w:sz w:val="21"/>
                <w:szCs w:val="21"/>
              </w:rPr>
              <w:t>37</w:t>
            </w:r>
            <w:r w:rsidRPr="004B3611">
              <w:rPr>
                <w:rFonts w:cs="仿宋_GB2312" w:hint="eastAsia"/>
                <w:b/>
                <w:bCs/>
                <w:sz w:val="21"/>
                <w:szCs w:val="21"/>
              </w:rPr>
              <w:t>个）</w:t>
            </w:r>
          </w:p>
        </w:tc>
        <w:tc>
          <w:tcPr>
            <w:tcW w:w="564" w:type="pct"/>
            <w:vAlign w:val="center"/>
          </w:tcPr>
          <w:p w:rsidR="00C7773F" w:rsidRPr="004B3611" w:rsidRDefault="00C7773F" w:rsidP="003B4E4D">
            <w:pPr>
              <w:spacing w:line="320" w:lineRule="exact"/>
              <w:ind w:firstLineChars="0" w:firstLine="0"/>
              <w:jc w:val="center"/>
              <w:rPr>
                <w:b/>
                <w:bCs/>
                <w:sz w:val="21"/>
                <w:szCs w:val="21"/>
              </w:rPr>
            </w:pPr>
            <w:r>
              <w:rPr>
                <w:b/>
                <w:bCs/>
                <w:sz w:val="21"/>
                <w:szCs w:val="21"/>
              </w:rPr>
              <w:t>112.16</w:t>
            </w:r>
          </w:p>
        </w:tc>
        <w:tc>
          <w:tcPr>
            <w:tcW w:w="736" w:type="pct"/>
            <w:vAlign w:val="center"/>
          </w:tcPr>
          <w:p w:rsidR="00C7773F" w:rsidRPr="004B3611" w:rsidRDefault="00C7773F" w:rsidP="003B4E4D">
            <w:pPr>
              <w:spacing w:line="320" w:lineRule="exact"/>
              <w:ind w:firstLineChars="0" w:firstLine="0"/>
              <w:jc w:val="center"/>
              <w:rPr>
                <w:b/>
                <w:bCs/>
                <w:sz w:val="21"/>
                <w:szCs w:val="21"/>
              </w:rPr>
            </w:pPr>
          </w:p>
        </w:tc>
      </w:tr>
      <w:tr w:rsidR="00C7773F" w:rsidRPr="004B3611">
        <w:trPr>
          <w:trHeight w:val="577"/>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农业企业、农民专业合作社、家庭农场</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高效节水灌溉工程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现代农业园区、精品园、生态茶园、果园、高山蔬菜、中药材等基地共计</w:t>
            </w:r>
            <w:r w:rsidRPr="004B3611">
              <w:rPr>
                <w:sz w:val="21"/>
                <w:szCs w:val="21"/>
              </w:rPr>
              <w:t>1.4</w:t>
            </w:r>
            <w:r w:rsidRPr="004B3611">
              <w:rPr>
                <w:rFonts w:cs="仿宋_GB2312" w:hint="eastAsia"/>
                <w:sz w:val="21"/>
                <w:szCs w:val="21"/>
              </w:rPr>
              <w:t>万亩。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莲都区</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0.78</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农业企业、农民专业合作社</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国家农业综合开发现代农业园区</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标准化规模养殖功能区、粮食生产核心功能区、农产品加工冷链物流功能区、生态资源涵养和优势特色种植功能区、物联网和精准装备功能区，美丽乡村等。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莲都区</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3.44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龙泉市生态循环农业与服务体系建设</w:t>
            </w:r>
          </w:p>
        </w:tc>
        <w:tc>
          <w:tcPr>
            <w:tcW w:w="1743" w:type="pct"/>
            <w:vAlign w:val="center"/>
          </w:tcPr>
          <w:p w:rsidR="00C7773F" w:rsidRPr="004B3611" w:rsidRDefault="00C7773F" w:rsidP="003B4E4D">
            <w:pPr>
              <w:spacing w:line="320" w:lineRule="exact"/>
              <w:ind w:firstLineChars="0" w:firstLine="0"/>
              <w:jc w:val="left"/>
              <w:rPr>
                <w:sz w:val="21"/>
                <w:szCs w:val="21"/>
              </w:rPr>
            </w:pPr>
            <w:r w:rsidRPr="00953971">
              <w:rPr>
                <w:rFonts w:cs="仿宋_GB2312" w:hint="eastAsia"/>
                <w:sz w:val="21"/>
                <w:szCs w:val="21"/>
              </w:rPr>
              <w:t>建成省级现代生态循环农业示范区</w:t>
            </w:r>
            <w:r w:rsidRPr="00953971">
              <w:rPr>
                <w:sz w:val="21"/>
                <w:szCs w:val="21"/>
              </w:rPr>
              <w:t>1</w:t>
            </w:r>
            <w:r w:rsidRPr="00953971">
              <w:rPr>
                <w:rFonts w:cs="仿宋_GB2312" w:hint="eastAsia"/>
                <w:sz w:val="21"/>
                <w:szCs w:val="21"/>
              </w:rPr>
              <w:t>个，完成核心区建设面积</w:t>
            </w:r>
            <w:r w:rsidRPr="00953971">
              <w:rPr>
                <w:sz w:val="21"/>
                <w:szCs w:val="21"/>
              </w:rPr>
              <w:t>5000</w:t>
            </w:r>
            <w:r w:rsidRPr="00953971">
              <w:rPr>
                <w:rFonts w:cs="仿宋_GB2312" w:hint="eastAsia"/>
                <w:sz w:val="21"/>
                <w:szCs w:val="21"/>
              </w:rPr>
              <w:t>亩，建立示范基地</w:t>
            </w:r>
            <w:r w:rsidRPr="00953971">
              <w:rPr>
                <w:sz w:val="21"/>
                <w:szCs w:val="21"/>
              </w:rPr>
              <w:t>20</w:t>
            </w:r>
            <w:r w:rsidRPr="00953971">
              <w:rPr>
                <w:rFonts w:cs="仿宋_GB2312" w:hint="eastAsia"/>
                <w:sz w:val="21"/>
                <w:szCs w:val="21"/>
              </w:rPr>
              <w:t>个以上，完善农业服务体系建设，建立粮食、蔬菜育秧</w:t>
            </w:r>
            <w:r w:rsidRPr="00953971">
              <w:rPr>
                <w:sz w:val="21"/>
                <w:szCs w:val="21"/>
              </w:rPr>
              <w:t>(</w:t>
            </w:r>
            <w:r w:rsidRPr="00953971">
              <w:rPr>
                <w:rFonts w:cs="仿宋_GB2312" w:hint="eastAsia"/>
                <w:sz w:val="21"/>
                <w:szCs w:val="21"/>
              </w:rPr>
              <w:t>苗</w:t>
            </w:r>
            <w:r w:rsidRPr="00953971">
              <w:rPr>
                <w:sz w:val="21"/>
                <w:szCs w:val="21"/>
              </w:rPr>
              <w:t>)</w:t>
            </w:r>
            <w:r w:rsidRPr="00953971">
              <w:rPr>
                <w:rFonts w:cs="仿宋_GB2312" w:hint="eastAsia"/>
                <w:sz w:val="21"/>
                <w:szCs w:val="21"/>
              </w:rPr>
              <w:t>中心</w:t>
            </w:r>
            <w:r w:rsidRPr="00953971">
              <w:rPr>
                <w:sz w:val="21"/>
                <w:szCs w:val="21"/>
              </w:rPr>
              <w:t>5</w:t>
            </w:r>
            <w:r w:rsidRPr="00953971">
              <w:rPr>
                <w:rFonts w:cs="仿宋_GB2312" w:hint="eastAsia"/>
                <w:sz w:val="21"/>
                <w:szCs w:val="21"/>
              </w:rPr>
              <w:t>个以上、食用菌菌种中心</w:t>
            </w:r>
            <w:r w:rsidRPr="00953971">
              <w:rPr>
                <w:sz w:val="21"/>
                <w:szCs w:val="21"/>
              </w:rPr>
              <w:t>1</w:t>
            </w:r>
            <w:r w:rsidRPr="00953971">
              <w:rPr>
                <w:rFonts w:cs="仿宋_GB2312" w:hint="eastAsia"/>
                <w:sz w:val="21"/>
                <w:szCs w:val="21"/>
              </w:rPr>
              <w:t>个以上，建立较为完整产供销服务体系。</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w:t>
            </w:r>
            <w:r>
              <w:rPr>
                <w:sz w:val="21"/>
                <w:szCs w:val="21"/>
              </w:rPr>
              <w:t>6</w:t>
            </w:r>
            <w:r w:rsidRPr="004B3611">
              <w:rPr>
                <w:sz w:val="21"/>
                <w:szCs w:val="21"/>
              </w:rPr>
              <w:t>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w:t>
            </w:r>
            <w:r>
              <w:rPr>
                <w:sz w:val="21"/>
                <w:szCs w:val="21"/>
              </w:rPr>
              <w:t>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龙泉市林业局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林业园地喷灌项目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23375B">
              <w:rPr>
                <w:rFonts w:cs="仿宋_GB2312" w:hint="eastAsia"/>
                <w:sz w:val="21"/>
                <w:szCs w:val="21"/>
              </w:rPr>
              <w:t>毛竹、油茶、香榧共计</w:t>
            </w:r>
            <w:r w:rsidRPr="0023375B">
              <w:rPr>
                <w:sz w:val="21"/>
                <w:szCs w:val="21"/>
              </w:rPr>
              <w:t>25000</w:t>
            </w:r>
            <w:r w:rsidRPr="0023375B">
              <w:rPr>
                <w:rFonts w:cs="仿宋_GB2312" w:hint="eastAsia"/>
                <w:sz w:val="21"/>
                <w:szCs w:val="21"/>
              </w:rPr>
              <w:t>亩基地高效节水灌溉工程</w:t>
            </w:r>
            <w:r w:rsidRPr="0023375B">
              <w:rPr>
                <w:sz w:val="21"/>
                <w:szCs w:val="21"/>
              </w:rPr>
              <w:t>,</w:t>
            </w:r>
            <w:r w:rsidRPr="0023375B">
              <w:rPr>
                <w:rFonts w:cs="仿宋_GB2312" w:hint="eastAsia"/>
                <w:sz w:val="21"/>
                <w:szCs w:val="21"/>
              </w:rPr>
              <w:t>年节水</w:t>
            </w:r>
            <w:r w:rsidRPr="0023375B">
              <w:rPr>
                <w:sz w:val="21"/>
                <w:szCs w:val="21"/>
              </w:rPr>
              <w:t>20</w:t>
            </w:r>
            <w:r w:rsidRPr="0023375B">
              <w:rPr>
                <w:rFonts w:cs="仿宋_GB2312" w:hint="eastAsia"/>
                <w:sz w:val="21"/>
                <w:szCs w:val="21"/>
              </w:rPr>
              <w:t>万立方米</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Pr>
                <w:sz w:val="21"/>
                <w:szCs w:val="21"/>
              </w:rPr>
              <w:t>1.2</w:t>
            </w:r>
            <w:r w:rsidRPr="004B3611">
              <w:rPr>
                <w:sz w:val="21"/>
                <w:szCs w:val="21"/>
              </w:rPr>
              <w:t>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龙泉市食用菌转型提升工程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进一步完善食用菌生产设施，开展食用菌新品种、新技术、新材料试验示范推广，开展食用菌产品精深加工，延伸产业链。</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2.98</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2011-2020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食用菌全产业链建设项目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项目按“三园区三体系一中心”布局：即食用菌生产示范园、食用菌工厂化生产示范园、食用菌精深加工园、食用菌良种繁育体系、食用菌生态循环体系、食用菌市场营销体系和食用菌产业服务中心。</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1.06</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3B4E4D">
            <w:pPr>
              <w:spacing w:line="320" w:lineRule="exact"/>
              <w:ind w:firstLineChars="0" w:firstLine="0"/>
              <w:rPr>
                <w:sz w:val="21"/>
                <w:szCs w:val="21"/>
              </w:rPr>
            </w:pPr>
            <w:r w:rsidRPr="004B3611">
              <w:rPr>
                <w:rFonts w:cs="仿宋_GB2312" w:hint="eastAsia"/>
                <w:sz w:val="21"/>
                <w:szCs w:val="21"/>
              </w:rPr>
              <w:t>龙泉市生态畜牧业循环工程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加强畜牧生态养殖示范小区建设，进一步推进全市畜牧业养殖良种化、标准化、无害化建设，建成生猪规模养殖户</w:t>
            </w:r>
            <w:r w:rsidRPr="004B3611">
              <w:rPr>
                <w:sz w:val="21"/>
                <w:szCs w:val="21"/>
              </w:rPr>
              <w:t>200</w:t>
            </w:r>
            <w:r w:rsidRPr="004B3611">
              <w:rPr>
                <w:rFonts w:cs="仿宋_GB2312" w:hint="eastAsia"/>
                <w:sz w:val="21"/>
                <w:szCs w:val="21"/>
              </w:rPr>
              <w:t>个，特色养殖户</w:t>
            </w:r>
            <w:r w:rsidRPr="004B3611">
              <w:rPr>
                <w:sz w:val="21"/>
                <w:szCs w:val="21"/>
              </w:rPr>
              <w:t>100</w:t>
            </w:r>
            <w:r w:rsidRPr="004B3611">
              <w:rPr>
                <w:rFonts w:cs="仿宋_GB2312" w:hint="eastAsia"/>
                <w:sz w:val="21"/>
                <w:szCs w:val="21"/>
              </w:rPr>
              <w:t>户，新建肉鸡养殖基地</w:t>
            </w:r>
            <w:r w:rsidRPr="004B3611">
              <w:rPr>
                <w:sz w:val="21"/>
                <w:szCs w:val="21"/>
              </w:rPr>
              <w:t>4</w:t>
            </w:r>
            <w:r w:rsidRPr="004B3611">
              <w:rPr>
                <w:rFonts w:cs="仿宋_GB2312" w:hint="eastAsia"/>
                <w:sz w:val="21"/>
                <w:szCs w:val="21"/>
              </w:rPr>
              <w:t>个（年出栏</w:t>
            </w:r>
            <w:r w:rsidRPr="004B3611">
              <w:rPr>
                <w:sz w:val="21"/>
                <w:szCs w:val="21"/>
              </w:rPr>
              <w:t>150</w:t>
            </w:r>
            <w:r w:rsidRPr="004B3611">
              <w:rPr>
                <w:rFonts w:cs="仿宋_GB2312" w:hint="eastAsia"/>
                <w:sz w:val="21"/>
                <w:szCs w:val="21"/>
              </w:rPr>
              <w:t>万羽）</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1.30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2011-2020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龙泉市粮食生产功能区建设工程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建设农田设施完善、农田质量提升、生产技术先进、服务体系完善的粮食生产功能区</w:t>
            </w:r>
            <w:r w:rsidRPr="004B3611">
              <w:rPr>
                <w:sz w:val="21"/>
                <w:szCs w:val="21"/>
              </w:rPr>
              <w:t>3</w:t>
            </w:r>
            <w:r w:rsidRPr="004B3611">
              <w:rPr>
                <w:rFonts w:cs="仿宋_GB2312" w:hint="eastAsia"/>
                <w:sz w:val="21"/>
                <w:szCs w:val="21"/>
              </w:rPr>
              <w:t>万亩。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2015-2018</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9</w:t>
            </w:r>
          </w:p>
        </w:tc>
        <w:tc>
          <w:tcPr>
            <w:tcW w:w="716"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青田县农业局</w:t>
            </w:r>
          </w:p>
        </w:tc>
        <w:tc>
          <w:tcPr>
            <w:tcW w:w="561"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青田县稻田养鱼综合开发项目</w:t>
            </w:r>
          </w:p>
        </w:tc>
        <w:tc>
          <w:tcPr>
            <w:tcW w:w="1743"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总用地面积</w:t>
            </w:r>
            <w:r w:rsidRPr="003B4E4D">
              <w:rPr>
                <w:sz w:val="21"/>
                <w:szCs w:val="21"/>
              </w:rPr>
              <w:t>1500</w:t>
            </w:r>
            <w:r w:rsidRPr="003B4E4D">
              <w:rPr>
                <w:rFonts w:cs="仿宋_GB2312" w:hint="eastAsia"/>
                <w:sz w:val="21"/>
                <w:szCs w:val="21"/>
              </w:rPr>
              <w:t>亩，拦水坝、市政道路等，培育稻田养鱼示范基地和鱼苗孵化基地，引进粮食和田鱼加工设备，稻鱼共生系统保护等</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D92F13" w:rsidRDefault="00C7773F">
            <w:pPr>
              <w:spacing w:line="320" w:lineRule="exact"/>
              <w:ind w:firstLineChars="0" w:firstLine="0"/>
              <w:jc w:val="center"/>
              <w:rPr>
                <w:sz w:val="21"/>
                <w:szCs w:val="21"/>
              </w:rPr>
            </w:pPr>
            <w:r w:rsidRPr="003B4E4D">
              <w:rPr>
                <w:sz w:val="21"/>
                <w:szCs w:val="21"/>
              </w:rPr>
              <w:t>2</w:t>
            </w:r>
            <w:r>
              <w:rPr>
                <w:sz w:val="21"/>
                <w:szCs w:val="21"/>
              </w:rPr>
              <w:t>.00</w:t>
            </w:r>
          </w:p>
        </w:tc>
        <w:tc>
          <w:tcPr>
            <w:tcW w:w="736" w:type="pct"/>
            <w:vAlign w:val="center"/>
          </w:tcPr>
          <w:p w:rsidR="00C7773F" w:rsidRPr="00D92F13" w:rsidRDefault="00C7773F">
            <w:pPr>
              <w:spacing w:line="320" w:lineRule="exact"/>
              <w:ind w:firstLineChars="0" w:firstLine="0"/>
              <w:jc w:val="center"/>
              <w:rPr>
                <w:sz w:val="21"/>
                <w:szCs w:val="21"/>
              </w:rPr>
            </w:pPr>
            <w:r w:rsidRPr="003B4E4D">
              <w:rPr>
                <w:sz w:val="21"/>
                <w:szCs w:val="21"/>
              </w:rPr>
              <w:t>2014-2020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10</w:t>
            </w:r>
          </w:p>
        </w:tc>
        <w:tc>
          <w:tcPr>
            <w:tcW w:w="716" w:type="pct"/>
            <w:vAlign w:val="center"/>
          </w:tcPr>
          <w:p w:rsidR="00C7773F" w:rsidRPr="001039F7" w:rsidRDefault="00C7773F">
            <w:pPr>
              <w:spacing w:line="320" w:lineRule="exact"/>
              <w:ind w:firstLineChars="0" w:firstLine="0"/>
              <w:jc w:val="left"/>
              <w:rPr>
                <w:sz w:val="21"/>
                <w:szCs w:val="21"/>
              </w:rPr>
            </w:pPr>
            <w:r w:rsidRPr="00184551">
              <w:rPr>
                <w:rFonts w:cs="仿宋_GB2312" w:hint="eastAsia"/>
                <w:sz w:val="21"/>
                <w:szCs w:val="21"/>
              </w:rPr>
              <w:t>青田县</w:t>
            </w:r>
            <w:r w:rsidRPr="003B4E4D">
              <w:rPr>
                <w:rFonts w:cs="仿宋_GB2312" w:hint="eastAsia"/>
                <w:sz w:val="21"/>
                <w:szCs w:val="21"/>
              </w:rPr>
              <w:t>林业局</w:t>
            </w:r>
          </w:p>
        </w:tc>
        <w:tc>
          <w:tcPr>
            <w:tcW w:w="561" w:type="pct"/>
            <w:vAlign w:val="center"/>
          </w:tcPr>
          <w:p w:rsidR="00C7773F" w:rsidRPr="001039F7" w:rsidRDefault="00C7773F">
            <w:pPr>
              <w:spacing w:line="320" w:lineRule="exact"/>
              <w:ind w:firstLineChars="0" w:firstLine="0"/>
              <w:jc w:val="left"/>
              <w:rPr>
                <w:sz w:val="21"/>
                <w:szCs w:val="21"/>
              </w:rPr>
            </w:pPr>
            <w:r w:rsidRPr="003B4E4D">
              <w:rPr>
                <w:rFonts w:cs="仿宋_GB2312" w:hint="eastAsia"/>
                <w:sz w:val="21"/>
                <w:szCs w:val="21"/>
              </w:rPr>
              <w:t>青田县油茶开发提升工程</w:t>
            </w:r>
          </w:p>
        </w:tc>
        <w:tc>
          <w:tcPr>
            <w:tcW w:w="1743" w:type="pct"/>
            <w:vAlign w:val="center"/>
          </w:tcPr>
          <w:p w:rsidR="00C7773F" w:rsidRPr="001039F7" w:rsidRDefault="00C7773F">
            <w:pPr>
              <w:spacing w:line="320" w:lineRule="exact"/>
              <w:ind w:firstLineChars="0" w:firstLine="0"/>
              <w:jc w:val="left"/>
              <w:rPr>
                <w:sz w:val="21"/>
                <w:szCs w:val="21"/>
              </w:rPr>
            </w:pPr>
            <w:r w:rsidRPr="003B4E4D">
              <w:rPr>
                <w:rFonts w:cs="仿宋_GB2312" w:hint="eastAsia"/>
                <w:sz w:val="21"/>
                <w:szCs w:val="21"/>
              </w:rPr>
              <w:t>新造油茶良种基地</w:t>
            </w:r>
            <w:r w:rsidRPr="003B4E4D">
              <w:rPr>
                <w:sz w:val="21"/>
                <w:szCs w:val="21"/>
              </w:rPr>
              <w:t>15000</w:t>
            </w:r>
            <w:r w:rsidRPr="003B4E4D">
              <w:rPr>
                <w:rFonts w:cs="仿宋_GB2312" w:hint="eastAsia"/>
                <w:sz w:val="21"/>
                <w:szCs w:val="21"/>
              </w:rPr>
              <w:t>亩、油茶低产林改造示范基地</w:t>
            </w:r>
            <w:r w:rsidRPr="003B4E4D">
              <w:rPr>
                <w:sz w:val="21"/>
                <w:szCs w:val="21"/>
              </w:rPr>
              <w:t>20000</w:t>
            </w:r>
            <w:r w:rsidRPr="003B4E4D">
              <w:rPr>
                <w:rFonts w:cs="仿宋_GB2312" w:hint="eastAsia"/>
                <w:sz w:val="21"/>
                <w:szCs w:val="21"/>
              </w:rPr>
              <w:t>亩、油茶良种基地抚育</w:t>
            </w:r>
            <w:r w:rsidRPr="003B4E4D">
              <w:rPr>
                <w:sz w:val="21"/>
                <w:szCs w:val="21"/>
              </w:rPr>
              <w:t>50000</w:t>
            </w:r>
            <w:r w:rsidRPr="003B4E4D">
              <w:rPr>
                <w:rFonts w:cs="仿宋_GB2312" w:hint="eastAsia"/>
                <w:sz w:val="21"/>
                <w:szCs w:val="21"/>
              </w:rPr>
              <w:t>亩、茶油深加工和废弃物综合利用。</w:t>
            </w:r>
          </w:p>
        </w:tc>
        <w:tc>
          <w:tcPr>
            <w:tcW w:w="411" w:type="pct"/>
            <w:vAlign w:val="center"/>
          </w:tcPr>
          <w:p w:rsidR="00C7773F" w:rsidRPr="001039F7"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1039F7" w:rsidRDefault="00C7773F">
            <w:pPr>
              <w:spacing w:line="320" w:lineRule="exact"/>
              <w:ind w:firstLineChars="0" w:firstLine="0"/>
              <w:jc w:val="center"/>
              <w:rPr>
                <w:sz w:val="21"/>
                <w:szCs w:val="21"/>
              </w:rPr>
            </w:pPr>
            <w:r w:rsidRPr="003B4E4D">
              <w:rPr>
                <w:sz w:val="21"/>
                <w:szCs w:val="21"/>
              </w:rPr>
              <w:t>4.00</w:t>
            </w:r>
          </w:p>
        </w:tc>
        <w:tc>
          <w:tcPr>
            <w:tcW w:w="736" w:type="pct"/>
            <w:vAlign w:val="center"/>
          </w:tcPr>
          <w:p w:rsidR="00C7773F" w:rsidRPr="001039F7" w:rsidRDefault="00C7773F">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kern w:val="0"/>
                <w:sz w:val="21"/>
                <w:szCs w:val="21"/>
              </w:rPr>
              <w:t>11</w:t>
            </w:r>
          </w:p>
        </w:tc>
        <w:tc>
          <w:tcPr>
            <w:tcW w:w="716" w:type="pct"/>
            <w:vAlign w:val="center"/>
          </w:tcPr>
          <w:p w:rsidR="00C7773F" w:rsidRPr="00184551" w:rsidRDefault="00C7773F">
            <w:pPr>
              <w:spacing w:line="320" w:lineRule="exact"/>
              <w:ind w:firstLineChars="0" w:firstLine="0"/>
              <w:jc w:val="left"/>
              <w:rPr>
                <w:sz w:val="21"/>
                <w:szCs w:val="21"/>
              </w:rPr>
            </w:pPr>
            <w:r w:rsidRPr="00184551">
              <w:rPr>
                <w:rFonts w:cs="仿宋_GB2312" w:hint="eastAsia"/>
                <w:sz w:val="21"/>
                <w:szCs w:val="21"/>
              </w:rPr>
              <w:t>青田县</w:t>
            </w:r>
            <w:r w:rsidRPr="003B4E4D">
              <w:rPr>
                <w:rFonts w:cs="仿宋_GB2312" w:hint="eastAsia"/>
                <w:sz w:val="21"/>
                <w:szCs w:val="21"/>
              </w:rPr>
              <w:t>农业局</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青田县茶叶开发项目</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新建及改建</w:t>
            </w:r>
            <w:r w:rsidRPr="003B4E4D">
              <w:rPr>
                <w:sz w:val="21"/>
                <w:szCs w:val="21"/>
              </w:rPr>
              <w:t>20000</w:t>
            </w:r>
            <w:r w:rsidRPr="003B4E4D">
              <w:rPr>
                <w:rFonts w:cs="仿宋_GB2312" w:hint="eastAsia"/>
                <w:sz w:val="21"/>
                <w:szCs w:val="21"/>
              </w:rPr>
              <w:t>亩标准化（道路、水利、防护林等基础设施建设，推广应用杀虫灯、黄板等绿色防控技术）高山优质名茶基地，配套茶叶加工场所进行技术改造，引进先进连续化、自动化茶叶加工生产线机械，建设标准化茶叶加工厂若干座，建设茶文化休闲园等。</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2.00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12</w:t>
            </w:r>
          </w:p>
        </w:tc>
        <w:tc>
          <w:tcPr>
            <w:tcW w:w="716" w:type="pct"/>
            <w:vAlign w:val="center"/>
          </w:tcPr>
          <w:p w:rsidR="00C7773F" w:rsidRPr="00184551" w:rsidRDefault="00C7773F">
            <w:pPr>
              <w:spacing w:line="320" w:lineRule="exact"/>
              <w:ind w:firstLineChars="0" w:firstLine="0"/>
              <w:jc w:val="left"/>
              <w:rPr>
                <w:sz w:val="21"/>
                <w:szCs w:val="21"/>
              </w:rPr>
            </w:pPr>
            <w:r>
              <w:rPr>
                <w:rFonts w:cs="仿宋_GB2312" w:hint="eastAsia"/>
                <w:sz w:val="21"/>
                <w:szCs w:val="21"/>
              </w:rPr>
              <w:t>青田县</w:t>
            </w:r>
            <w:r w:rsidRPr="003B4E4D">
              <w:rPr>
                <w:rFonts w:cs="仿宋_GB2312" w:hint="eastAsia"/>
                <w:sz w:val="21"/>
                <w:szCs w:val="21"/>
              </w:rPr>
              <w:t>林业局</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青田县重点可视区域林相改造工程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对高速、国道、省县道以及瓯江、小溪两侧山体的可视区域进行绿化，改善林相结构，到</w:t>
            </w:r>
            <w:r w:rsidRPr="003B4E4D">
              <w:rPr>
                <w:sz w:val="21"/>
                <w:szCs w:val="21"/>
              </w:rPr>
              <w:t>2020</w:t>
            </w:r>
            <w:r w:rsidRPr="003B4E4D">
              <w:rPr>
                <w:rFonts w:cs="仿宋_GB2312" w:hint="eastAsia"/>
                <w:sz w:val="21"/>
                <w:szCs w:val="21"/>
              </w:rPr>
              <w:t>年末改造景观林</w:t>
            </w:r>
            <w:r w:rsidRPr="003B4E4D">
              <w:rPr>
                <w:sz w:val="21"/>
                <w:szCs w:val="21"/>
              </w:rPr>
              <w:t>30000</w:t>
            </w:r>
            <w:r w:rsidRPr="003B4E4D">
              <w:rPr>
                <w:rFonts w:cs="仿宋_GB2312" w:hint="eastAsia"/>
                <w:sz w:val="21"/>
                <w:szCs w:val="21"/>
              </w:rPr>
              <w:t>亩，优化森林景观效果，提高森林生态系统的生态功能</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0.6</w:t>
            </w:r>
            <w:r>
              <w:rPr>
                <w:sz w:val="21"/>
                <w:szCs w:val="21"/>
              </w:rPr>
              <w:t>0</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缙云县水利局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万亩节水灌溉项目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新增节水灌溉面积</w:t>
            </w:r>
            <w:r w:rsidRPr="004B3611">
              <w:rPr>
                <w:sz w:val="21"/>
                <w:szCs w:val="21"/>
              </w:rPr>
              <w:t>1</w:t>
            </w:r>
            <w:r w:rsidRPr="004B3611">
              <w:rPr>
                <w:rFonts w:cs="仿宋_GB2312" w:hint="eastAsia"/>
                <w:sz w:val="21"/>
                <w:szCs w:val="21"/>
              </w:rPr>
              <w:t>万多亩。建设小型蓄水工程、扬水站等，做好土地平整、工程管护等工作，重点建设喷灌、地下防渗管道等节水工程。</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kern w:val="0"/>
                <w:sz w:val="21"/>
                <w:szCs w:val="21"/>
              </w:rPr>
              <w:t>14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东渡镇、七里乡等相关乡镇</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粮食生产功能区建设</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30</w:t>
            </w:r>
            <w:r w:rsidRPr="004B3611">
              <w:rPr>
                <w:rFonts w:cs="仿宋_GB2312" w:hint="eastAsia"/>
                <w:sz w:val="21"/>
                <w:szCs w:val="21"/>
              </w:rPr>
              <w:t>个面积</w:t>
            </w:r>
            <w:r w:rsidRPr="004B3611">
              <w:rPr>
                <w:sz w:val="21"/>
                <w:szCs w:val="21"/>
              </w:rPr>
              <w:t>2.3</w:t>
            </w:r>
            <w:r w:rsidRPr="004B3611">
              <w:rPr>
                <w:rFonts w:cs="仿宋_GB2312" w:hint="eastAsia"/>
                <w:sz w:val="21"/>
                <w:szCs w:val="21"/>
              </w:rPr>
              <w:t>万亩粮食生产功能区建设。主要包括基础设施建设、土地质量提升、三新技术推广、社会化服务体系建设。</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农业企业、农民专业合作社、家庭农场、农村集体组织</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农业园区智能化标准型喷微灌工程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新建泵站</w:t>
            </w:r>
            <w:r w:rsidRPr="004B3611">
              <w:rPr>
                <w:sz w:val="21"/>
                <w:szCs w:val="21"/>
              </w:rPr>
              <w:t>64</w:t>
            </w:r>
            <w:r w:rsidRPr="004B3611">
              <w:rPr>
                <w:rFonts w:cs="仿宋_GB2312" w:hint="eastAsia"/>
                <w:sz w:val="21"/>
                <w:szCs w:val="21"/>
              </w:rPr>
              <w:t>处，引水工程</w:t>
            </w:r>
            <w:r w:rsidRPr="004B3611">
              <w:rPr>
                <w:sz w:val="21"/>
                <w:szCs w:val="21"/>
              </w:rPr>
              <w:t>7km</w:t>
            </w:r>
            <w:r w:rsidRPr="004B3611">
              <w:rPr>
                <w:rFonts w:cs="仿宋_GB2312" w:hint="eastAsia"/>
                <w:sz w:val="21"/>
                <w:szCs w:val="21"/>
              </w:rPr>
              <w:t>，新增高效节水灌溉面积</w:t>
            </w:r>
            <w:r w:rsidRPr="004B3611">
              <w:rPr>
                <w:sz w:val="21"/>
                <w:szCs w:val="21"/>
              </w:rPr>
              <w:t>0.9</w:t>
            </w:r>
            <w:r w:rsidRPr="004B3611">
              <w:rPr>
                <w:rFonts w:cs="仿宋_GB2312" w:hint="eastAsia"/>
                <w:sz w:val="21"/>
                <w:szCs w:val="21"/>
              </w:rPr>
              <w:t>万亩，其中喷灌面积</w:t>
            </w:r>
            <w:r w:rsidRPr="004B3611">
              <w:rPr>
                <w:sz w:val="21"/>
                <w:szCs w:val="21"/>
              </w:rPr>
              <w:t>0.5934</w:t>
            </w:r>
            <w:r w:rsidRPr="004B3611">
              <w:rPr>
                <w:rFonts w:cs="仿宋_GB2312" w:hint="eastAsia"/>
                <w:sz w:val="21"/>
                <w:szCs w:val="21"/>
              </w:rPr>
              <w:t>亩，滴灌面积</w:t>
            </w:r>
            <w:r w:rsidRPr="004B3611">
              <w:rPr>
                <w:sz w:val="21"/>
                <w:szCs w:val="21"/>
              </w:rPr>
              <w:t>0.2351</w:t>
            </w:r>
            <w:r w:rsidRPr="004B3611">
              <w:rPr>
                <w:rFonts w:cs="仿宋_GB2312" w:hint="eastAsia"/>
                <w:sz w:val="21"/>
                <w:szCs w:val="21"/>
              </w:rPr>
              <w:t>亩，智能化灌溉工程</w:t>
            </w:r>
            <w:r w:rsidRPr="004B3611">
              <w:rPr>
                <w:sz w:val="21"/>
                <w:szCs w:val="21"/>
              </w:rPr>
              <w:t>0.0715</w:t>
            </w:r>
            <w:r w:rsidRPr="004B3611">
              <w:rPr>
                <w:rFonts w:cs="仿宋_GB2312" w:hint="eastAsia"/>
                <w:sz w:val="21"/>
                <w:szCs w:val="21"/>
              </w:rPr>
              <w:t>万亩。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0.28</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丽水市农科院</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丽水市农科院松阳分院</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共</w:t>
            </w:r>
            <w:r w:rsidRPr="004B3611">
              <w:rPr>
                <w:sz w:val="21"/>
                <w:szCs w:val="21"/>
              </w:rPr>
              <w:t>300</w:t>
            </w:r>
            <w:r w:rsidRPr="004B3611">
              <w:rPr>
                <w:rFonts w:cs="仿宋_GB2312" w:hint="eastAsia"/>
                <w:sz w:val="21"/>
                <w:szCs w:val="21"/>
              </w:rPr>
              <w:t>亩。其中国家现代农业产业技术体系，茶叶、食用菌丽水综合试验站各</w:t>
            </w:r>
            <w:r w:rsidRPr="004B3611">
              <w:rPr>
                <w:sz w:val="21"/>
                <w:szCs w:val="21"/>
              </w:rPr>
              <w:t>100</w:t>
            </w:r>
            <w:r w:rsidRPr="004B3611">
              <w:rPr>
                <w:rFonts w:cs="仿宋_GB2312" w:hint="eastAsia"/>
                <w:sz w:val="21"/>
                <w:szCs w:val="21"/>
              </w:rPr>
              <w:t>亩，国家农作物品种区域试验站</w:t>
            </w:r>
            <w:r w:rsidRPr="004B3611">
              <w:rPr>
                <w:sz w:val="21"/>
                <w:szCs w:val="21"/>
              </w:rPr>
              <w:t>100</w:t>
            </w:r>
            <w:r w:rsidRPr="004B3611">
              <w:rPr>
                <w:rFonts w:cs="仿宋_GB2312" w:hint="eastAsia"/>
                <w:sz w:val="21"/>
                <w:szCs w:val="21"/>
              </w:rPr>
              <w:t>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0.60</w:t>
            </w:r>
          </w:p>
        </w:tc>
        <w:tc>
          <w:tcPr>
            <w:tcW w:w="736" w:type="pct"/>
            <w:vAlign w:val="center"/>
          </w:tcPr>
          <w:p w:rsidR="00C7773F" w:rsidRPr="004B3611" w:rsidRDefault="00C7773F" w:rsidP="003B4E4D">
            <w:pPr>
              <w:spacing w:line="320" w:lineRule="exact"/>
              <w:ind w:firstLineChars="0" w:firstLine="0"/>
              <w:jc w:val="center"/>
              <w:rPr>
                <w:sz w:val="21"/>
                <w:szCs w:val="21"/>
                <w:highlight w:val="yellow"/>
              </w:rPr>
            </w:pPr>
            <w:r w:rsidRPr="003B4E4D">
              <w:rPr>
                <w:sz w:val="21"/>
                <w:szCs w:val="21"/>
              </w:rPr>
              <w:t>2015-2018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松阳县农办</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松古盆地省级现代农业综合区茶叶全产业链提升项目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提升区茶园面积</w:t>
            </w:r>
            <w:r w:rsidRPr="004B3611">
              <w:rPr>
                <w:sz w:val="21"/>
                <w:szCs w:val="21"/>
              </w:rPr>
              <w:t>3.1</w:t>
            </w:r>
            <w:r w:rsidRPr="004B3611">
              <w:rPr>
                <w:rFonts w:cs="仿宋_GB2312" w:hint="eastAsia"/>
                <w:sz w:val="21"/>
                <w:szCs w:val="21"/>
              </w:rPr>
              <w:t>万亩。茶园主干道</w:t>
            </w:r>
            <w:r w:rsidRPr="004B3611">
              <w:rPr>
                <w:sz w:val="21"/>
                <w:szCs w:val="21"/>
              </w:rPr>
              <w:t>20km</w:t>
            </w:r>
            <w:r w:rsidRPr="004B3611">
              <w:rPr>
                <w:rFonts w:cs="仿宋_GB2312" w:hint="eastAsia"/>
                <w:sz w:val="21"/>
                <w:szCs w:val="21"/>
              </w:rPr>
              <w:t>，渠道</w:t>
            </w:r>
            <w:r w:rsidRPr="004B3611">
              <w:rPr>
                <w:sz w:val="21"/>
                <w:szCs w:val="21"/>
              </w:rPr>
              <w:t>16km</w:t>
            </w:r>
            <w:r w:rsidRPr="004B3611">
              <w:rPr>
                <w:rFonts w:cs="仿宋_GB2312" w:hint="eastAsia"/>
                <w:sz w:val="21"/>
                <w:szCs w:val="21"/>
              </w:rPr>
              <w:t>，景观林</w:t>
            </w:r>
            <w:r w:rsidRPr="004B3611">
              <w:rPr>
                <w:sz w:val="21"/>
                <w:szCs w:val="21"/>
              </w:rPr>
              <w:t>3</w:t>
            </w:r>
            <w:r w:rsidRPr="004B3611">
              <w:rPr>
                <w:rFonts w:cs="仿宋_GB2312" w:hint="eastAsia"/>
                <w:sz w:val="21"/>
                <w:szCs w:val="21"/>
              </w:rPr>
              <w:t>万株，喷灌设施</w:t>
            </w:r>
            <w:r w:rsidRPr="004B3611">
              <w:rPr>
                <w:sz w:val="21"/>
                <w:szCs w:val="21"/>
              </w:rPr>
              <w:t>1000</w:t>
            </w:r>
            <w:r w:rsidRPr="004B3611">
              <w:rPr>
                <w:rFonts w:cs="仿宋_GB2312" w:hint="eastAsia"/>
                <w:sz w:val="21"/>
                <w:szCs w:val="21"/>
              </w:rPr>
              <w:t>亩；茶机生产线</w:t>
            </w:r>
            <w:r w:rsidRPr="004B3611">
              <w:rPr>
                <w:sz w:val="21"/>
                <w:szCs w:val="21"/>
              </w:rPr>
              <w:t>1</w:t>
            </w:r>
            <w:r w:rsidRPr="004B3611">
              <w:rPr>
                <w:rFonts w:cs="仿宋_GB2312" w:hint="eastAsia"/>
                <w:sz w:val="21"/>
                <w:szCs w:val="21"/>
              </w:rPr>
              <w:t>条、茶叶连续化生产线</w:t>
            </w:r>
            <w:r w:rsidRPr="004B3611">
              <w:rPr>
                <w:sz w:val="21"/>
                <w:szCs w:val="21"/>
              </w:rPr>
              <w:t>4</w:t>
            </w:r>
            <w:r w:rsidRPr="004B3611">
              <w:rPr>
                <w:rFonts w:cs="仿宋_GB2312" w:hint="eastAsia"/>
                <w:sz w:val="21"/>
                <w:szCs w:val="21"/>
              </w:rPr>
              <w:t>条、茶叶精深加工生产线</w:t>
            </w:r>
            <w:r w:rsidRPr="004B3611">
              <w:rPr>
                <w:sz w:val="21"/>
                <w:szCs w:val="21"/>
              </w:rPr>
              <w:t>2</w:t>
            </w:r>
            <w:r w:rsidRPr="004B3611">
              <w:rPr>
                <w:rFonts w:cs="仿宋_GB2312" w:hint="eastAsia"/>
                <w:sz w:val="21"/>
                <w:szCs w:val="21"/>
              </w:rPr>
              <w:t>条、</w:t>
            </w:r>
            <w:r w:rsidRPr="004B3611">
              <w:rPr>
                <w:sz w:val="21"/>
                <w:szCs w:val="21"/>
              </w:rPr>
              <w:t>2</w:t>
            </w:r>
            <w:r w:rsidRPr="004B3611">
              <w:rPr>
                <w:rFonts w:cs="仿宋_GB2312" w:hint="eastAsia"/>
                <w:sz w:val="21"/>
                <w:szCs w:val="21"/>
              </w:rPr>
              <w:t>个茶青市场的基础配套设施、保鲜冷库</w:t>
            </w:r>
            <w:r w:rsidRPr="004B3611">
              <w:rPr>
                <w:sz w:val="21"/>
                <w:szCs w:val="21"/>
              </w:rPr>
              <w:t>1</w:t>
            </w:r>
            <w:r w:rsidRPr="004B3611">
              <w:rPr>
                <w:rFonts w:cs="仿宋_GB2312" w:hint="eastAsia"/>
                <w:sz w:val="21"/>
                <w:szCs w:val="21"/>
              </w:rPr>
              <w:t>万</w:t>
            </w:r>
            <w:r w:rsidRPr="004B3611">
              <w:rPr>
                <w:sz w:val="21"/>
                <w:szCs w:val="21"/>
              </w:rPr>
              <w:t>m³</w:t>
            </w:r>
            <w:r w:rsidRPr="004B3611">
              <w:rPr>
                <w:rFonts w:cs="仿宋_GB2312" w:hint="eastAsia"/>
                <w:sz w:val="21"/>
                <w:szCs w:val="21"/>
              </w:rPr>
              <w:t>、茶园景区、现代农业综合区展示中心、茶叶公共服务设施建设。</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1.07</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浙江嘉泽生态农业发展有限公司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云和上坪现代综合农业生产基地</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该项目位于云和县石塘镇，计划建设生态养殖基地</w:t>
            </w:r>
            <w:r w:rsidRPr="004B3611">
              <w:rPr>
                <w:sz w:val="21"/>
                <w:szCs w:val="21"/>
              </w:rPr>
              <w:t>300</w:t>
            </w:r>
            <w:r w:rsidRPr="004B3611">
              <w:rPr>
                <w:rFonts w:cs="仿宋_GB2312" w:hint="eastAsia"/>
                <w:sz w:val="21"/>
                <w:szCs w:val="21"/>
              </w:rPr>
              <w:t>亩，建设生态农业精品园</w:t>
            </w:r>
            <w:r w:rsidRPr="004B3611">
              <w:rPr>
                <w:sz w:val="21"/>
                <w:szCs w:val="21"/>
              </w:rPr>
              <w:t>400</w:t>
            </w:r>
            <w:r w:rsidRPr="004B3611">
              <w:rPr>
                <w:rFonts w:cs="仿宋_GB2312" w:hint="eastAsia"/>
                <w:sz w:val="21"/>
                <w:szCs w:val="21"/>
              </w:rPr>
              <w:t>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0.80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2012-2017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农业企业、农民专业合作社</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生态农产品基地扩建与提升</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生态茶园、果园、稻鱼（鳖）共生、高山蔬菜、中药材等基地扩建、提升，标准菇棚和农光互补项目农产品基地建设等</w:t>
            </w:r>
            <w:r w:rsidRPr="004B3611">
              <w:rPr>
                <w:sz w:val="21"/>
                <w:szCs w:val="21"/>
              </w:rPr>
              <w:t>25000</w:t>
            </w:r>
            <w:r w:rsidRPr="004B3611">
              <w:rPr>
                <w:rFonts w:cs="仿宋_GB2312" w:hint="eastAsia"/>
                <w:sz w:val="21"/>
                <w:szCs w:val="21"/>
              </w:rPr>
              <w:t>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20</w:t>
            </w:r>
          </w:p>
        </w:tc>
        <w:tc>
          <w:tcPr>
            <w:tcW w:w="716" w:type="pct"/>
            <w:vAlign w:val="center"/>
          </w:tcPr>
          <w:p w:rsidR="00C7773F" w:rsidRPr="004B3611" w:rsidRDefault="00C7773F">
            <w:pPr>
              <w:spacing w:line="320" w:lineRule="exact"/>
              <w:ind w:firstLineChars="0" w:firstLine="0"/>
              <w:jc w:val="left"/>
              <w:rPr>
                <w:sz w:val="21"/>
                <w:szCs w:val="21"/>
              </w:rPr>
            </w:pPr>
            <w:r w:rsidRPr="004B3611">
              <w:rPr>
                <w:rFonts w:cs="仿宋_GB2312" w:hint="eastAsia"/>
                <w:sz w:val="21"/>
                <w:szCs w:val="21"/>
              </w:rPr>
              <w:t>庆元县食用菌管理局</w:t>
            </w:r>
          </w:p>
        </w:tc>
        <w:tc>
          <w:tcPr>
            <w:tcW w:w="561" w:type="pct"/>
            <w:vAlign w:val="center"/>
          </w:tcPr>
          <w:p w:rsidR="00C7773F" w:rsidRPr="004B3611" w:rsidDel="00246203" w:rsidRDefault="00C7773F">
            <w:pPr>
              <w:spacing w:line="320" w:lineRule="exact"/>
              <w:ind w:firstLineChars="0" w:firstLine="0"/>
              <w:jc w:val="left"/>
              <w:rPr>
                <w:sz w:val="21"/>
                <w:szCs w:val="21"/>
              </w:rPr>
            </w:pPr>
            <w:r w:rsidRPr="004B3611">
              <w:rPr>
                <w:rFonts w:cs="仿宋_GB2312" w:hint="eastAsia"/>
                <w:sz w:val="21"/>
                <w:szCs w:val="21"/>
              </w:rPr>
              <w:t>香菇工厂化栽培及废菌料综合利用项目</w:t>
            </w:r>
          </w:p>
        </w:tc>
        <w:tc>
          <w:tcPr>
            <w:tcW w:w="1743" w:type="pct"/>
            <w:vAlign w:val="center"/>
          </w:tcPr>
          <w:p w:rsidR="00C7773F" w:rsidRPr="004B3611" w:rsidRDefault="00C7773F">
            <w:pPr>
              <w:spacing w:line="320" w:lineRule="exact"/>
              <w:ind w:firstLineChars="0" w:firstLine="0"/>
              <w:jc w:val="left"/>
              <w:rPr>
                <w:sz w:val="21"/>
                <w:szCs w:val="21"/>
              </w:rPr>
            </w:pPr>
            <w:r w:rsidRPr="004B3611">
              <w:rPr>
                <w:rFonts w:cs="仿宋_GB2312" w:hint="eastAsia"/>
                <w:sz w:val="21"/>
                <w:szCs w:val="21"/>
              </w:rPr>
              <w:t>建设年工厂化生产香菇</w:t>
            </w:r>
            <w:r w:rsidRPr="004B3611">
              <w:rPr>
                <w:sz w:val="21"/>
                <w:szCs w:val="21"/>
              </w:rPr>
              <w:t>2000</w:t>
            </w:r>
            <w:r w:rsidRPr="004B3611">
              <w:rPr>
                <w:rFonts w:cs="仿宋_GB2312" w:hint="eastAsia"/>
                <w:sz w:val="21"/>
                <w:szCs w:val="21"/>
              </w:rPr>
              <w:t>万棒，循环利用废菌料</w:t>
            </w:r>
            <w:r w:rsidRPr="004B3611">
              <w:rPr>
                <w:sz w:val="21"/>
                <w:szCs w:val="21"/>
              </w:rPr>
              <w:t>6000</w:t>
            </w:r>
            <w:r w:rsidRPr="004B3611">
              <w:rPr>
                <w:rFonts w:cs="仿宋_GB2312" w:hint="eastAsia"/>
                <w:sz w:val="21"/>
                <w:szCs w:val="21"/>
              </w:rPr>
              <w:t>吨、年产有机肥</w:t>
            </w:r>
            <w:r w:rsidRPr="004B3611">
              <w:rPr>
                <w:sz w:val="21"/>
                <w:szCs w:val="21"/>
              </w:rPr>
              <w:t>3600</w:t>
            </w:r>
            <w:r w:rsidRPr="004B3611">
              <w:rPr>
                <w:rFonts w:cs="仿宋_GB2312" w:hint="eastAsia"/>
                <w:sz w:val="21"/>
                <w:szCs w:val="21"/>
              </w:rPr>
              <w:t>吨的香菇工厂化栽培厂</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pPr>
              <w:spacing w:line="320" w:lineRule="exact"/>
              <w:ind w:firstLineChars="0" w:firstLine="0"/>
              <w:jc w:val="center"/>
              <w:rPr>
                <w:sz w:val="21"/>
                <w:szCs w:val="21"/>
              </w:rPr>
            </w:pPr>
            <w:r w:rsidRPr="004B3611">
              <w:rPr>
                <w:sz w:val="21"/>
                <w:szCs w:val="21"/>
              </w:rPr>
              <w:t>0.70</w:t>
            </w:r>
          </w:p>
        </w:tc>
        <w:tc>
          <w:tcPr>
            <w:tcW w:w="736" w:type="pct"/>
            <w:vAlign w:val="center"/>
          </w:tcPr>
          <w:p w:rsidR="00C7773F" w:rsidRPr="004B3611" w:rsidDel="006D3BCC" w:rsidRDefault="00C7773F">
            <w:pPr>
              <w:spacing w:line="320" w:lineRule="exact"/>
              <w:ind w:firstLineChars="0" w:firstLine="0"/>
              <w:jc w:val="center"/>
              <w:rPr>
                <w:sz w:val="21"/>
                <w:szCs w:val="21"/>
                <w:highlight w:val="yellow"/>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21</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莲都区农业局</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丽水森宇铁皮石斛工厂化育苗项目</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该项目位于碧湖镇，总用地</w:t>
            </w:r>
            <w:r w:rsidRPr="004B3611">
              <w:rPr>
                <w:sz w:val="21"/>
                <w:szCs w:val="21"/>
              </w:rPr>
              <w:t>700</w:t>
            </w:r>
            <w:r w:rsidRPr="004B3611">
              <w:rPr>
                <w:rFonts w:cs="仿宋_GB2312" w:hint="eastAsia"/>
                <w:sz w:val="21"/>
                <w:szCs w:val="21"/>
              </w:rPr>
              <w:t>亩。主要建设铁皮石斛组培和训化区、铁皮石斛种植生产区、休闲观光区。</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莲都区</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22</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龙泉市城市建设投资有限公司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龙泉市宝剑文化创意基地</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项目总用地面积</w:t>
            </w:r>
            <w:r w:rsidRPr="004B3611">
              <w:rPr>
                <w:sz w:val="21"/>
                <w:szCs w:val="21"/>
              </w:rPr>
              <w:t>184.8</w:t>
            </w:r>
            <w:r w:rsidRPr="004B3611">
              <w:rPr>
                <w:rFonts w:cs="仿宋_GB2312" w:hint="eastAsia"/>
                <w:sz w:val="21"/>
                <w:szCs w:val="21"/>
              </w:rPr>
              <w:t>亩，总建筑面积</w:t>
            </w:r>
            <w:r w:rsidRPr="004B3611">
              <w:rPr>
                <w:sz w:val="21"/>
                <w:szCs w:val="21"/>
              </w:rPr>
              <w:t>55600</w:t>
            </w:r>
            <w:r w:rsidRPr="004B3611">
              <w:rPr>
                <w:rFonts w:cs="仿宋_GB2312" w:hint="eastAsia"/>
                <w:sz w:val="21"/>
                <w:szCs w:val="21"/>
              </w:rPr>
              <w:t>平方米。主要建设内容包括宝剑文化博物馆，室外文化体验设施，会展中心与旅游服务中心，古文化长廊等。</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5.55</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23</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龙泉市青瓷城发展有限公司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龙泉青瓷文化创意基地二期</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该项目位于市区内，规划面积</w:t>
            </w:r>
            <w:r w:rsidRPr="004B3611">
              <w:rPr>
                <w:sz w:val="21"/>
                <w:szCs w:val="21"/>
              </w:rPr>
              <w:t>345</w:t>
            </w:r>
            <w:r w:rsidRPr="004B3611">
              <w:rPr>
                <w:rFonts w:cs="仿宋_GB2312" w:hint="eastAsia"/>
                <w:sz w:val="21"/>
                <w:szCs w:val="21"/>
              </w:rPr>
              <w:t>亩，总建筑面积</w:t>
            </w:r>
            <w:r w:rsidRPr="004B3611">
              <w:rPr>
                <w:sz w:val="21"/>
                <w:szCs w:val="21"/>
              </w:rPr>
              <w:t>63100</w:t>
            </w:r>
            <w:r w:rsidRPr="004B3611">
              <w:rPr>
                <w:rFonts w:cs="仿宋_GB2312" w:hint="eastAsia"/>
                <w:sz w:val="21"/>
                <w:szCs w:val="21"/>
              </w:rPr>
              <w:t>平方米，主要建设内容为大师教授传承园、国际陶艺村，配套建设道路、室外场地、旅游配套设施和绿化等。</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3.29</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24</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龙泉市农业局</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龙泉市兰巨现代农业园区核心区休闲观光农业建设工程</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争创农业休闲观光</w:t>
            </w:r>
            <w:r w:rsidRPr="004B3611">
              <w:rPr>
                <w:sz w:val="21"/>
                <w:szCs w:val="21"/>
              </w:rPr>
              <w:t>3A</w:t>
            </w:r>
            <w:r w:rsidRPr="004B3611">
              <w:rPr>
                <w:rFonts w:cs="仿宋_GB2312" w:hint="eastAsia"/>
                <w:sz w:val="21"/>
                <w:szCs w:val="21"/>
              </w:rPr>
              <w:t>级景区</w:t>
            </w:r>
            <w:r w:rsidRPr="004B3611">
              <w:rPr>
                <w:sz w:val="21"/>
                <w:szCs w:val="21"/>
              </w:rPr>
              <w:t>1</w:t>
            </w:r>
            <w:r w:rsidRPr="004B3611">
              <w:rPr>
                <w:rFonts w:cs="仿宋_GB2312" w:hint="eastAsia"/>
                <w:sz w:val="21"/>
                <w:szCs w:val="21"/>
              </w:rPr>
              <w:t>个，完成旅游接待中心、游步道，休闲采摘基地建设等休闲观光设施建设，年旅游接待人次</w:t>
            </w:r>
            <w:r w:rsidRPr="004B3611">
              <w:rPr>
                <w:sz w:val="21"/>
                <w:szCs w:val="21"/>
              </w:rPr>
              <w:t>5</w:t>
            </w:r>
            <w:r w:rsidRPr="004B3611">
              <w:rPr>
                <w:rFonts w:cs="仿宋_GB2312" w:hint="eastAsia"/>
                <w:sz w:val="21"/>
                <w:szCs w:val="21"/>
              </w:rPr>
              <w:t>万以上。</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2015-2020</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25</w:t>
            </w:r>
          </w:p>
        </w:tc>
        <w:tc>
          <w:tcPr>
            <w:tcW w:w="716" w:type="pct"/>
            <w:vAlign w:val="center"/>
          </w:tcPr>
          <w:p w:rsidR="00C7773F" w:rsidRPr="004B3611" w:rsidRDefault="00C7773F" w:rsidP="00C87213">
            <w:pPr>
              <w:spacing w:line="320" w:lineRule="exact"/>
              <w:ind w:firstLineChars="0" w:firstLine="0"/>
              <w:jc w:val="left"/>
              <w:rPr>
                <w:sz w:val="21"/>
                <w:szCs w:val="21"/>
              </w:rPr>
            </w:pPr>
            <w:r w:rsidRPr="003B4E4D">
              <w:rPr>
                <w:rFonts w:cs="仿宋_GB2312" w:hint="eastAsia"/>
                <w:sz w:val="21"/>
                <w:szCs w:val="21"/>
              </w:rPr>
              <w:t>青田县阿军石雕有限公司等石雕加工企业</w:t>
            </w:r>
          </w:p>
        </w:tc>
        <w:tc>
          <w:tcPr>
            <w:tcW w:w="561" w:type="pct"/>
            <w:vAlign w:val="center"/>
          </w:tcPr>
          <w:p w:rsidR="00C7773F" w:rsidRPr="004B3611" w:rsidRDefault="00C7773F" w:rsidP="00C87213">
            <w:pPr>
              <w:spacing w:line="320" w:lineRule="exact"/>
              <w:ind w:firstLineChars="0" w:firstLine="0"/>
              <w:jc w:val="left"/>
              <w:rPr>
                <w:sz w:val="21"/>
                <w:szCs w:val="21"/>
              </w:rPr>
            </w:pPr>
            <w:r w:rsidRPr="003B4E4D">
              <w:rPr>
                <w:rFonts w:cs="仿宋_GB2312" w:hint="eastAsia"/>
                <w:sz w:val="21"/>
                <w:szCs w:val="21"/>
              </w:rPr>
              <w:t>青田石雕文化产业园建设项目</w:t>
            </w:r>
          </w:p>
        </w:tc>
        <w:tc>
          <w:tcPr>
            <w:tcW w:w="1743" w:type="pct"/>
            <w:vAlign w:val="center"/>
          </w:tcPr>
          <w:p w:rsidR="00C7773F" w:rsidRPr="004B3611" w:rsidRDefault="00C7773F" w:rsidP="00C87213">
            <w:pPr>
              <w:spacing w:line="320" w:lineRule="exact"/>
              <w:ind w:firstLineChars="0" w:firstLine="0"/>
              <w:jc w:val="left"/>
              <w:rPr>
                <w:sz w:val="21"/>
                <w:szCs w:val="21"/>
              </w:rPr>
            </w:pPr>
            <w:r w:rsidRPr="003B4E4D">
              <w:rPr>
                <w:rFonts w:cs="仿宋_GB2312" w:hint="eastAsia"/>
                <w:sz w:val="21"/>
                <w:szCs w:val="21"/>
              </w:rPr>
              <w:t>占地面积</w:t>
            </w:r>
            <w:r w:rsidRPr="003B4E4D">
              <w:rPr>
                <w:sz w:val="21"/>
                <w:szCs w:val="21"/>
              </w:rPr>
              <w:t>100</w:t>
            </w:r>
            <w:r w:rsidRPr="003B4E4D">
              <w:rPr>
                <w:rFonts w:cs="仿宋_GB2312" w:hint="eastAsia"/>
                <w:sz w:val="21"/>
                <w:szCs w:val="21"/>
              </w:rPr>
              <w:t>多亩，由政府投资进行平台建设，统一规划，引进十家左右的石雕加工规模企业，建成后该园区既是石雕加工区，同时也是旅游休闲观光地，形成二产、三产间的紧密结合，做到产业间复合循环。</w:t>
            </w:r>
          </w:p>
        </w:tc>
        <w:tc>
          <w:tcPr>
            <w:tcW w:w="411" w:type="pct"/>
            <w:vAlign w:val="center"/>
          </w:tcPr>
          <w:p w:rsidR="00C7773F" w:rsidRPr="004B3611" w:rsidRDefault="00C7773F" w:rsidP="00C87213">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3.1</w:t>
            </w:r>
            <w:r>
              <w:rPr>
                <w:sz w:val="21"/>
                <w:szCs w:val="21"/>
              </w:rPr>
              <w:t>0</w:t>
            </w:r>
          </w:p>
        </w:tc>
        <w:tc>
          <w:tcPr>
            <w:tcW w:w="736" w:type="pct"/>
            <w:vAlign w:val="center"/>
          </w:tcPr>
          <w:p w:rsidR="00C7773F" w:rsidRPr="003B4E4D" w:rsidRDefault="00C7773F" w:rsidP="00C87213">
            <w:pPr>
              <w:spacing w:line="320" w:lineRule="exact"/>
              <w:ind w:firstLineChars="0" w:firstLine="0"/>
              <w:jc w:val="center"/>
              <w:rPr>
                <w:sz w:val="21"/>
                <w:szCs w:val="21"/>
              </w:rPr>
            </w:pPr>
            <w:r w:rsidRPr="003B4E4D">
              <w:rPr>
                <w:sz w:val="21"/>
                <w:szCs w:val="21"/>
              </w:rPr>
              <w:t>2015</w:t>
            </w:r>
            <w:r>
              <w:rPr>
                <w:sz w:val="21"/>
                <w:szCs w:val="21"/>
              </w:rPr>
              <w:t>-</w:t>
            </w:r>
            <w:r w:rsidRPr="003B4E4D">
              <w:rPr>
                <w:sz w:val="21"/>
                <w:szCs w:val="21"/>
              </w:rPr>
              <w:t>2019</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26</w:t>
            </w:r>
          </w:p>
        </w:tc>
        <w:tc>
          <w:tcPr>
            <w:tcW w:w="716" w:type="pct"/>
            <w:vAlign w:val="center"/>
          </w:tcPr>
          <w:p w:rsidR="00C7773F" w:rsidRPr="00D92F13" w:rsidRDefault="00C7773F" w:rsidP="00C87213">
            <w:pPr>
              <w:spacing w:line="320" w:lineRule="exact"/>
              <w:ind w:firstLineChars="0" w:firstLine="0"/>
              <w:jc w:val="left"/>
              <w:rPr>
                <w:sz w:val="21"/>
                <w:szCs w:val="21"/>
              </w:rPr>
            </w:pPr>
            <w:r>
              <w:rPr>
                <w:rFonts w:cs="仿宋_GB2312" w:hint="eastAsia"/>
                <w:sz w:val="21"/>
                <w:szCs w:val="21"/>
              </w:rPr>
              <w:t>青田县</w:t>
            </w:r>
            <w:r w:rsidRPr="003B4E4D">
              <w:rPr>
                <w:rFonts w:cs="仿宋_GB2312" w:hint="eastAsia"/>
                <w:sz w:val="21"/>
                <w:szCs w:val="21"/>
              </w:rPr>
              <w:t>季宅乡</w:t>
            </w:r>
          </w:p>
        </w:tc>
        <w:tc>
          <w:tcPr>
            <w:tcW w:w="561" w:type="pct"/>
            <w:vAlign w:val="center"/>
          </w:tcPr>
          <w:p w:rsidR="00C7773F" w:rsidRPr="00D92F13" w:rsidRDefault="00C7773F" w:rsidP="00C87213">
            <w:pPr>
              <w:spacing w:line="320" w:lineRule="exact"/>
              <w:ind w:firstLineChars="0" w:firstLine="0"/>
              <w:jc w:val="left"/>
              <w:rPr>
                <w:sz w:val="21"/>
                <w:szCs w:val="21"/>
              </w:rPr>
            </w:pPr>
            <w:r w:rsidRPr="003B4E4D">
              <w:rPr>
                <w:rFonts w:cs="仿宋_GB2312" w:hint="eastAsia"/>
                <w:sz w:val="21"/>
                <w:szCs w:val="21"/>
              </w:rPr>
              <w:t>青田县潘山新型农业观光开发</w:t>
            </w:r>
          </w:p>
        </w:tc>
        <w:tc>
          <w:tcPr>
            <w:tcW w:w="1743" w:type="pct"/>
            <w:vAlign w:val="center"/>
          </w:tcPr>
          <w:p w:rsidR="00C7773F" w:rsidRPr="00D92F13" w:rsidRDefault="00C7773F" w:rsidP="00C87213">
            <w:pPr>
              <w:spacing w:line="320" w:lineRule="exact"/>
              <w:ind w:firstLineChars="0" w:firstLine="0"/>
              <w:jc w:val="left"/>
              <w:rPr>
                <w:sz w:val="21"/>
                <w:szCs w:val="21"/>
              </w:rPr>
            </w:pPr>
            <w:r w:rsidRPr="003B4E4D">
              <w:rPr>
                <w:rFonts w:cs="仿宋_GB2312" w:hint="eastAsia"/>
                <w:sz w:val="21"/>
                <w:szCs w:val="21"/>
              </w:rPr>
              <w:t>总用地面积</w:t>
            </w:r>
            <w:r w:rsidRPr="003B4E4D">
              <w:rPr>
                <w:sz w:val="21"/>
                <w:szCs w:val="21"/>
              </w:rPr>
              <w:t>1000</w:t>
            </w:r>
            <w:r w:rsidRPr="003B4E4D">
              <w:rPr>
                <w:rFonts w:cs="仿宋_GB2312" w:hint="eastAsia"/>
                <w:sz w:val="21"/>
                <w:szCs w:val="21"/>
              </w:rPr>
              <w:t>亩，油牡丹、树莓等花卉种植基地，配套建设木、石、竹特色房屋及相关基础设施</w:t>
            </w:r>
          </w:p>
        </w:tc>
        <w:tc>
          <w:tcPr>
            <w:tcW w:w="411" w:type="pct"/>
            <w:vAlign w:val="center"/>
          </w:tcPr>
          <w:p w:rsidR="00C7773F" w:rsidRPr="00D92F13" w:rsidRDefault="00C7773F" w:rsidP="00C87213">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D92F13" w:rsidRDefault="00C7773F" w:rsidP="00C87213">
            <w:pPr>
              <w:spacing w:line="320" w:lineRule="exact"/>
              <w:ind w:firstLineChars="0" w:firstLine="0"/>
              <w:jc w:val="center"/>
              <w:rPr>
                <w:sz w:val="21"/>
                <w:szCs w:val="21"/>
              </w:rPr>
            </w:pPr>
            <w:r w:rsidRPr="003B4E4D">
              <w:rPr>
                <w:sz w:val="21"/>
                <w:szCs w:val="21"/>
              </w:rPr>
              <w:t>1.5</w:t>
            </w:r>
            <w:r>
              <w:rPr>
                <w:sz w:val="21"/>
                <w:szCs w:val="21"/>
              </w:rPr>
              <w:t>0</w:t>
            </w:r>
          </w:p>
        </w:tc>
        <w:tc>
          <w:tcPr>
            <w:tcW w:w="736" w:type="pct"/>
            <w:vAlign w:val="center"/>
          </w:tcPr>
          <w:p w:rsidR="00C7773F" w:rsidRPr="00D92F13" w:rsidRDefault="00C7773F" w:rsidP="00C87213">
            <w:pPr>
              <w:spacing w:line="320" w:lineRule="exact"/>
              <w:ind w:firstLineChars="0" w:firstLine="0"/>
              <w:jc w:val="center"/>
              <w:rPr>
                <w:sz w:val="21"/>
                <w:szCs w:val="21"/>
              </w:rPr>
            </w:pPr>
            <w:r w:rsidRPr="003B4E4D">
              <w:rPr>
                <w:sz w:val="21"/>
                <w:szCs w:val="21"/>
              </w:rPr>
              <w:t>2015-2019</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27</w:t>
            </w:r>
          </w:p>
        </w:tc>
        <w:tc>
          <w:tcPr>
            <w:tcW w:w="716" w:type="pct"/>
            <w:vAlign w:val="center"/>
          </w:tcPr>
          <w:p w:rsidR="00C7773F" w:rsidRPr="003B4E4D" w:rsidRDefault="00C7773F" w:rsidP="00C87213">
            <w:pPr>
              <w:spacing w:line="320" w:lineRule="exact"/>
              <w:ind w:firstLineChars="0" w:firstLine="0"/>
              <w:jc w:val="left"/>
              <w:rPr>
                <w:sz w:val="21"/>
                <w:szCs w:val="21"/>
              </w:rPr>
            </w:pPr>
            <w:r>
              <w:rPr>
                <w:rFonts w:cs="仿宋_GB2312" w:hint="eastAsia"/>
                <w:sz w:val="21"/>
                <w:szCs w:val="21"/>
              </w:rPr>
              <w:t>青田县</w:t>
            </w:r>
            <w:r w:rsidRPr="003B4E4D">
              <w:rPr>
                <w:rFonts w:cs="仿宋_GB2312" w:hint="eastAsia"/>
                <w:sz w:val="21"/>
                <w:szCs w:val="21"/>
              </w:rPr>
              <w:t>高湖镇</w:t>
            </w:r>
          </w:p>
        </w:tc>
        <w:tc>
          <w:tcPr>
            <w:tcW w:w="561" w:type="pct"/>
            <w:vAlign w:val="center"/>
          </w:tcPr>
          <w:p w:rsidR="00C7773F" w:rsidRPr="003B4E4D" w:rsidRDefault="00C7773F" w:rsidP="00C87213">
            <w:pPr>
              <w:spacing w:line="320" w:lineRule="exact"/>
              <w:ind w:firstLineChars="0" w:firstLine="0"/>
              <w:jc w:val="left"/>
              <w:rPr>
                <w:sz w:val="21"/>
                <w:szCs w:val="21"/>
              </w:rPr>
            </w:pPr>
            <w:r w:rsidRPr="003B4E4D">
              <w:rPr>
                <w:rFonts w:cs="仿宋_GB2312" w:hint="eastAsia"/>
                <w:sz w:val="21"/>
                <w:szCs w:val="21"/>
              </w:rPr>
              <w:t>青田县高湖镇朱坑农业综合开发</w:t>
            </w:r>
          </w:p>
        </w:tc>
        <w:tc>
          <w:tcPr>
            <w:tcW w:w="1743" w:type="pct"/>
            <w:vAlign w:val="center"/>
          </w:tcPr>
          <w:p w:rsidR="00C7773F" w:rsidRPr="003B4E4D" w:rsidRDefault="00C7773F" w:rsidP="00C87213">
            <w:pPr>
              <w:spacing w:line="320" w:lineRule="exact"/>
              <w:ind w:firstLineChars="0" w:firstLine="0"/>
              <w:jc w:val="left"/>
              <w:rPr>
                <w:sz w:val="21"/>
                <w:szCs w:val="21"/>
              </w:rPr>
            </w:pPr>
            <w:r w:rsidRPr="003B4E4D">
              <w:rPr>
                <w:rFonts w:cs="仿宋_GB2312" w:hint="eastAsia"/>
                <w:sz w:val="21"/>
                <w:szCs w:val="21"/>
              </w:rPr>
              <w:t>总用地面积</w:t>
            </w:r>
            <w:r w:rsidRPr="003B4E4D">
              <w:rPr>
                <w:sz w:val="21"/>
                <w:szCs w:val="21"/>
              </w:rPr>
              <w:t>1000</w:t>
            </w:r>
            <w:r w:rsidRPr="003B4E4D">
              <w:rPr>
                <w:rFonts w:cs="仿宋_GB2312" w:hint="eastAsia"/>
                <w:sz w:val="21"/>
                <w:szCs w:val="21"/>
              </w:rPr>
              <w:t>亩，一期主要是种养殖，养殖野猪、肉羊、牛、蛋鸡、绿壳蛋鸡、贵妃鸡、野鸡、鱼等，以养殖的粪便作为肥料，</w:t>
            </w:r>
            <w:r w:rsidRPr="003B4E4D">
              <w:rPr>
                <w:sz w:val="21"/>
                <w:szCs w:val="21"/>
              </w:rPr>
              <w:t xml:space="preserve"> </w:t>
            </w:r>
            <w:r w:rsidRPr="003B4E4D">
              <w:rPr>
                <w:rFonts w:cs="仿宋_GB2312" w:hint="eastAsia"/>
                <w:sz w:val="21"/>
                <w:szCs w:val="21"/>
              </w:rPr>
              <w:t>种植苗木、果树等。二期主要是餐饮、农家乐；打造两条有特色的山谷红枫谷和樱花谷等</w:t>
            </w:r>
            <w:r>
              <w:rPr>
                <w:rFonts w:cs="仿宋_GB2312" w:hint="eastAsia"/>
                <w:sz w:val="21"/>
                <w:szCs w:val="21"/>
              </w:rPr>
              <w:t>。</w:t>
            </w:r>
          </w:p>
        </w:tc>
        <w:tc>
          <w:tcPr>
            <w:tcW w:w="411" w:type="pct"/>
            <w:vAlign w:val="center"/>
          </w:tcPr>
          <w:p w:rsidR="00C7773F" w:rsidRPr="003B4E4D" w:rsidRDefault="00C7773F" w:rsidP="00C87213">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rsidP="00C87213">
            <w:pPr>
              <w:spacing w:line="320" w:lineRule="exact"/>
              <w:ind w:firstLineChars="0" w:firstLine="0"/>
              <w:jc w:val="center"/>
              <w:rPr>
                <w:sz w:val="21"/>
                <w:szCs w:val="21"/>
              </w:rPr>
            </w:pPr>
            <w:r w:rsidRPr="003B4E4D">
              <w:rPr>
                <w:sz w:val="21"/>
                <w:szCs w:val="21"/>
              </w:rPr>
              <w:t>0.8</w:t>
            </w:r>
            <w:r>
              <w:rPr>
                <w:sz w:val="21"/>
                <w:szCs w:val="21"/>
              </w:rPr>
              <w:t>0</w:t>
            </w:r>
          </w:p>
        </w:tc>
        <w:tc>
          <w:tcPr>
            <w:tcW w:w="736" w:type="pct"/>
            <w:vAlign w:val="center"/>
          </w:tcPr>
          <w:p w:rsidR="00C7773F" w:rsidRPr="003B4E4D" w:rsidRDefault="00C7773F" w:rsidP="00C87213">
            <w:pPr>
              <w:spacing w:line="320" w:lineRule="exact"/>
              <w:ind w:firstLineChars="0" w:firstLine="0"/>
              <w:jc w:val="center"/>
              <w:rPr>
                <w:sz w:val="21"/>
                <w:szCs w:val="21"/>
              </w:rPr>
            </w:pPr>
            <w:r w:rsidRPr="003B4E4D">
              <w:rPr>
                <w:sz w:val="21"/>
                <w:szCs w:val="21"/>
              </w:rPr>
              <w:t>2017-2019</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28</w:t>
            </w:r>
          </w:p>
        </w:tc>
        <w:tc>
          <w:tcPr>
            <w:tcW w:w="716" w:type="pct"/>
            <w:vAlign w:val="center"/>
          </w:tcPr>
          <w:p w:rsidR="00C7773F" w:rsidRPr="004B3611" w:rsidRDefault="00C7773F" w:rsidP="00C87213">
            <w:pPr>
              <w:spacing w:line="320" w:lineRule="exact"/>
              <w:ind w:firstLineChars="0" w:firstLine="0"/>
              <w:jc w:val="left"/>
              <w:rPr>
                <w:sz w:val="20"/>
                <w:szCs w:val="20"/>
              </w:rPr>
            </w:pPr>
            <w:r w:rsidRPr="004B3611">
              <w:rPr>
                <w:rFonts w:cs="仿宋_GB2312" w:hint="eastAsia"/>
                <w:sz w:val="21"/>
                <w:szCs w:val="21"/>
              </w:rPr>
              <w:t>缙云县笋峰茶叶有限公司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缙云县生态茶文化休闲养生园</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该项目位于仙都街道仙源村。规划面积</w:t>
            </w:r>
            <w:r w:rsidRPr="004B3611">
              <w:rPr>
                <w:sz w:val="21"/>
                <w:szCs w:val="21"/>
              </w:rPr>
              <w:t>150</w:t>
            </w:r>
            <w:r w:rsidRPr="004B3611">
              <w:rPr>
                <w:rFonts w:cs="仿宋_GB2312" w:hint="eastAsia"/>
                <w:sz w:val="21"/>
                <w:szCs w:val="21"/>
              </w:rPr>
              <w:t>亩，建设用地</w:t>
            </w:r>
            <w:r w:rsidRPr="004B3611">
              <w:rPr>
                <w:sz w:val="21"/>
                <w:szCs w:val="21"/>
              </w:rPr>
              <w:t>23</w:t>
            </w:r>
            <w:r w:rsidRPr="004B3611">
              <w:rPr>
                <w:rFonts w:cs="仿宋_GB2312" w:hint="eastAsia"/>
                <w:sz w:val="21"/>
                <w:szCs w:val="21"/>
              </w:rPr>
              <w:t>亩。建设茶叶加工展示区、农特产品展示区、茶艺文化研究中心、茶艺展示、接待中心等设施。</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1.00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2013-2017</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29</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浙江久灵文化有限公司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缙云太和百草养生博览园</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该项目位于七里乡，规划面积</w:t>
            </w:r>
            <w:r w:rsidRPr="004B3611">
              <w:rPr>
                <w:sz w:val="21"/>
                <w:szCs w:val="21"/>
              </w:rPr>
              <w:t>3000</w:t>
            </w:r>
            <w:r w:rsidRPr="004B3611">
              <w:rPr>
                <w:rFonts w:cs="仿宋_GB2312" w:hint="eastAsia"/>
                <w:sz w:val="21"/>
                <w:szCs w:val="21"/>
              </w:rPr>
              <w:t>多亩。建设内容包括对外道路拓宽改造</w:t>
            </w:r>
            <w:r w:rsidRPr="004B3611">
              <w:rPr>
                <w:sz w:val="21"/>
                <w:szCs w:val="21"/>
              </w:rPr>
              <w:t>3000</w:t>
            </w:r>
            <w:r w:rsidRPr="004B3611">
              <w:rPr>
                <w:rFonts w:cs="仿宋_GB2312" w:hint="eastAsia"/>
                <w:sz w:val="21"/>
                <w:szCs w:val="21"/>
              </w:rPr>
              <w:t>米，基地道路硬化改造</w:t>
            </w:r>
            <w:r w:rsidRPr="004B3611">
              <w:rPr>
                <w:sz w:val="21"/>
                <w:szCs w:val="21"/>
              </w:rPr>
              <w:t>1500</w:t>
            </w:r>
            <w:r w:rsidRPr="004B3611">
              <w:rPr>
                <w:rFonts w:cs="仿宋_GB2312" w:hint="eastAsia"/>
                <w:sz w:val="21"/>
                <w:szCs w:val="21"/>
              </w:rPr>
              <w:t>米，建临时管理用房，山塘堤坝加固，景点景观开发，</w:t>
            </w:r>
            <w:r w:rsidRPr="004B3611">
              <w:rPr>
                <w:sz w:val="21"/>
                <w:szCs w:val="21"/>
              </w:rPr>
              <w:t>1193</w:t>
            </w:r>
            <w:r w:rsidRPr="004B3611">
              <w:rPr>
                <w:rFonts w:cs="仿宋_GB2312" w:hint="eastAsia"/>
                <w:sz w:val="21"/>
                <w:szCs w:val="21"/>
              </w:rPr>
              <w:t>亩生态农业基地开发及水电、通讯等配套设施建设。</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C87213">
            <w:pPr>
              <w:spacing w:line="320" w:lineRule="exact"/>
              <w:ind w:firstLineChars="0" w:firstLine="0"/>
              <w:jc w:val="center"/>
              <w:rPr>
                <w:sz w:val="21"/>
                <w:szCs w:val="21"/>
              </w:rPr>
            </w:pPr>
            <w:r>
              <w:rPr>
                <w:sz w:val="21"/>
                <w:szCs w:val="21"/>
              </w:rPr>
              <w:t>3.50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w:t>
            </w:r>
            <w:r>
              <w:rPr>
                <w:sz w:val="21"/>
                <w:szCs w:val="21"/>
              </w:rPr>
              <w:t>6</w:t>
            </w:r>
            <w:r w:rsidRPr="004B3611">
              <w:rPr>
                <w:sz w:val="21"/>
                <w:szCs w:val="21"/>
              </w:rPr>
              <w:t>-2020</w:t>
            </w:r>
          </w:p>
        </w:tc>
      </w:tr>
      <w:tr w:rsidR="00C7773F" w:rsidRPr="004B3611">
        <w:trPr>
          <w:trHeight w:val="475"/>
          <w:jc w:val="center"/>
        </w:trPr>
        <w:tc>
          <w:tcPr>
            <w:tcW w:w="269" w:type="pct"/>
            <w:vAlign w:val="center"/>
          </w:tcPr>
          <w:p w:rsidR="00C7773F" w:rsidRPr="00C65B0A" w:rsidRDefault="00C7773F">
            <w:pPr>
              <w:widowControl/>
              <w:spacing w:line="320" w:lineRule="exact"/>
              <w:ind w:firstLineChars="0" w:firstLine="0"/>
              <w:jc w:val="center"/>
              <w:rPr>
                <w:color w:val="000000"/>
                <w:sz w:val="21"/>
                <w:szCs w:val="21"/>
              </w:rPr>
            </w:pPr>
            <w:r>
              <w:rPr>
                <w:color w:val="000000"/>
                <w:sz w:val="21"/>
                <w:szCs w:val="21"/>
              </w:rPr>
              <w:t>30</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浙江遂昌金钻养生旅游开发有限公司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竹炭休闲养生基地</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该项目位于妙高街道上江竹炭园区，规划用地面积约</w:t>
            </w:r>
            <w:r w:rsidRPr="004B3611">
              <w:rPr>
                <w:sz w:val="21"/>
                <w:szCs w:val="21"/>
              </w:rPr>
              <w:t>100</w:t>
            </w:r>
            <w:r w:rsidRPr="004B3611">
              <w:rPr>
                <w:rFonts w:cs="仿宋_GB2312" w:hint="eastAsia"/>
                <w:sz w:val="21"/>
                <w:szCs w:val="21"/>
              </w:rPr>
              <w:t>亩，主要建设金钻养生园酒店、养生会所、培训楼、竹炭购物一条街等。</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2.50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2012-2016</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31</w:t>
            </w:r>
          </w:p>
        </w:tc>
        <w:tc>
          <w:tcPr>
            <w:tcW w:w="716" w:type="pct"/>
            <w:vAlign w:val="center"/>
          </w:tcPr>
          <w:p w:rsidR="00C7773F" w:rsidRPr="004B3611" w:rsidRDefault="00C7773F" w:rsidP="00C87213">
            <w:pPr>
              <w:spacing w:line="320" w:lineRule="exact"/>
              <w:ind w:firstLineChars="0" w:firstLine="0"/>
              <w:jc w:val="left"/>
              <w:rPr>
                <w:sz w:val="21"/>
                <w:szCs w:val="21"/>
              </w:rPr>
            </w:pPr>
            <w:r w:rsidRPr="007675F1">
              <w:rPr>
                <w:rFonts w:cs="仿宋_GB2312" w:hint="eastAsia"/>
                <w:sz w:val="21"/>
                <w:szCs w:val="21"/>
              </w:rPr>
              <w:t>松阳县新兴镇政府</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松阳茶香小镇</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以松阳县新兴镇省级万亩无公害名优茶生产基地和千亩有机茶生产基地为依托，利用茶叶景观资源和茶产业资源，发展集观光、休闲、旅游为一体的新型农业生产经营形态；同时发展服务业、茶文化创意产业等，通过一二三产业的联动发展带动产业链的完善和升级。规划拟实施</w:t>
            </w:r>
            <w:r w:rsidRPr="004B3611">
              <w:rPr>
                <w:sz w:val="21"/>
                <w:szCs w:val="21"/>
              </w:rPr>
              <w:t>13</w:t>
            </w:r>
            <w:r w:rsidRPr="004B3611">
              <w:rPr>
                <w:rFonts w:cs="仿宋_GB2312" w:hint="eastAsia"/>
                <w:sz w:val="21"/>
                <w:szCs w:val="21"/>
              </w:rPr>
              <w:t>个子项，建设用地面积</w:t>
            </w:r>
            <w:r w:rsidRPr="004B3611">
              <w:rPr>
                <w:sz w:val="21"/>
                <w:szCs w:val="21"/>
              </w:rPr>
              <w:t>1528</w:t>
            </w:r>
            <w:r w:rsidRPr="004B3611">
              <w:rPr>
                <w:rFonts w:cs="仿宋_GB2312" w:hint="eastAsia"/>
                <w:sz w:val="21"/>
                <w:szCs w:val="21"/>
              </w:rPr>
              <w:t>亩。</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51.50</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2015-2020</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32</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浙江松阳新天地农业旅游开发有限公司</w:t>
            </w:r>
          </w:p>
        </w:tc>
        <w:tc>
          <w:tcPr>
            <w:tcW w:w="561"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新天地休闲度假庄园</w:t>
            </w:r>
          </w:p>
        </w:tc>
        <w:tc>
          <w:tcPr>
            <w:tcW w:w="1743"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位于西屏街道，一期用地</w:t>
            </w:r>
            <w:r w:rsidRPr="004B3611">
              <w:rPr>
                <w:sz w:val="21"/>
                <w:szCs w:val="21"/>
              </w:rPr>
              <w:t>29</w:t>
            </w:r>
            <w:r w:rsidRPr="004B3611">
              <w:rPr>
                <w:rFonts w:cs="仿宋_GB2312" w:hint="eastAsia"/>
                <w:sz w:val="21"/>
                <w:szCs w:val="21"/>
              </w:rPr>
              <w:t>亩，二期规划用地</w:t>
            </w:r>
            <w:r w:rsidRPr="004B3611">
              <w:rPr>
                <w:sz w:val="21"/>
                <w:szCs w:val="21"/>
              </w:rPr>
              <w:t>34</w:t>
            </w:r>
            <w:r w:rsidRPr="004B3611">
              <w:rPr>
                <w:rFonts w:cs="仿宋_GB2312" w:hint="eastAsia"/>
                <w:sz w:val="21"/>
                <w:szCs w:val="21"/>
              </w:rPr>
              <w:t>亩，建成以绿色生态餐饮功能为主，兼顾生态农业观光园、绿色农业生产的综合商业园区。</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1.58</w:t>
            </w:r>
          </w:p>
        </w:tc>
        <w:tc>
          <w:tcPr>
            <w:tcW w:w="736" w:type="pct"/>
            <w:vAlign w:val="center"/>
          </w:tcPr>
          <w:p w:rsidR="00C7773F" w:rsidRPr="004B3611" w:rsidRDefault="00C7773F" w:rsidP="00C87213">
            <w:pPr>
              <w:spacing w:line="320" w:lineRule="exact"/>
              <w:ind w:firstLineChars="0" w:firstLine="0"/>
              <w:jc w:val="center"/>
              <w:rPr>
                <w:sz w:val="21"/>
                <w:szCs w:val="21"/>
              </w:rPr>
            </w:pPr>
            <w:r w:rsidRPr="004B3611">
              <w:rPr>
                <w:sz w:val="21"/>
                <w:szCs w:val="21"/>
              </w:rPr>
              <w:t>2013-2016</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33</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庆元县</w:t>
            </w:r>
            <w:r w:rsidRPr="003B4E4D">
              <w:rPr>
                <w:rFonts w:cs="仿宋_GB2312" w:hint="eastAsia"/>
                <w:sz w:val="21"/>
                <w:szCs w:val="21"/>
              </w:rPr>
              <w:t>旅委</w:t>
            </w:r>
          </w:p>
        </w:tc>
        <w:tc>
          <w:tcPr>
            <w:tcW w:w="561" w:type="pct"/>
            <w:vAlign w:val="center"/>
          </w:tcPr>
          <w:p w:rsidR="00C7773F" w:rsidRPr="006C4CFE" w:rsidRDefault="00C7773F" w:rsidP="00C87213">
            <w:pPr>
              <w:spacing w:line="320" w:lineRule="exact"/>
              <w:ind w:firstLineChars="0" w:firstLine="0"/>
              <w:jc w:val="left"/>
              <w:rPr>
                <w:sz w:val="21"/>
                <w:szCs w:val="21"/>
              </w:rPr>
            </w:pPr>
            <w:r w:rsidRPr="003B4E4D">
              <w:rPr>
                <w:rFonts w:cs="仿宋_GB2312" w:hint="eastAsia"/>
                <w:sz w:val="21"/>
                <w:szCs w:val="21"/>
              </w:rPr>
              <w:t>上洋湖</w:t>
            </w:r>
            <w:r w:rsidRPr="003B4E4D">
              <w:rPr>
                <w:sz w:val="21"/>
                <w:szCs w:val="21"/>
              </w:rPr>
              <w:t>-</w:t>
            </w:r>
            <w:r w:rsidRPr="003B4E4D">
              <w:rPr>
                <w:rFonts w:cs="仿宋_GB2312" w:hint="eastAsia"/>
                <w:sz w:val="21"/>
                <w:szCs w:val="21"/>
              </w:rPr>
              <w:t>双苗尖景区旅游开发项目</w:t>
            </w:r>
          </w:p>
        </w:tc>
        <w:tc>
          <w:tcPr>
            <w:tcW w:w="1743" w:type="pct"/>
            <w:vAlign w:val="center"/>
          </w:tcPr>
          <w:p w:rsidR="00C7773F" w:rsidRPr="006C4CFE" w:rsidRDefault="00C7773F" w:rsidP="00C87213">
            <w:pPr>
              <w:spacing w:line="320" w:lineRule="exact"/>
              <w:ind w:firstLineChars="0" w:firstLine="0"/>
              <w:rPr>
                <w:sz w:val="21"/>
                <w:szCs w:val="21"/>
              </w:rPr>
            </w:pPr>
            <w:r w:rsidRPr="003B4E4D">
              <w:rPr>
                <w:rFonts w:cs="仿宋_GB2312" w:hint="eastAsia"/>
                <w:sz w:val="21"/>
                <w:szCs w:val="21"/>
              </w:rPr>
              <w:t>计划建设苏湖休闲农家避暑山庄、上洋湖景观亭、游步道、上洋湖观景平台、风力发电景观台及农家乐综合体</w:t>
            </w:r>
            <w:r>
              <w:rPr>
                <w:rFonts w:cs="仿宋_GB2312" w:hint="eastAsia"/>
                <w:sz w:val="21"/>
                <w:szCs w:val="21"/>
              </w:rPr>
              <w:t>。</w:t>
            </w:r>
          </w:p>
        </w:tc>
        <w:tc>
          <w:tcPr>
            <w:tcW w:w="411" w:type="pct"/>
            <w:vAlign w:val="center"/>
          </w:tcPr>
          <w:p w:rsidR="00C7773F" w:rsidRPr="004B3611" w:rsidRDefault="00C7773F" w:rsidP="00C87213">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0.50</w:t>
            </w:r>
          </w:p>
        </w:tc>
        <w:tc>
          <w:tcPr>
            <w:tcW w:w="736"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34</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庆元县</w:t>
            </w:r>
            <w:r w:rsidRPr="003B4E4D">
              <w:rPr>
                <w:rFonts w:cs="仿宋_GB2312" w:hint="eastAsia"/>
                <w:sz w:val="21"/>
                <w:szCs w:val="21"/>
              </w:rPr>
              <w:t>旅委</w:t>
            </w:r>
          </w:p>
        </w:tc>
        <w:tc>
          <w:tcPr>
            <w:tcW w:w="561" w:type="pct"/>
            <w:vAlign w:val="center"/>
          </w:tcPr>
          <w:p w:rsidR="00C7773F" w:rsidRPr="006C4CFE" w:rsidRDefault="00C7773F" w:rsidP="00C87213">
            <w:pPr>
              <w:spacing w:line="320" w:lineRule="exact"/>
              <w:ind w:firstLineChars="0" w:firstLine="0"/>
              <w:jc w:val="left"/>
              <w:rPr>
                <w:sz w:val="21"/>
                <w:szCs w:val="21"/>
              </w:rPr>
            </w:pPr>
            <w:r w:rsidRPr="003B4E4D">
              <w:rPr>
                <w:rFonts w:cs="仿宋_GB2312" w:hint="eastAsia"/>
                <w:sz w:val="21"/>
                <w:szCs w:val="21"/>
              </w:rPr>
              <w:t>西洋殿休闲旅游区（世界香菇始祖朝圣地）</w:t>
            </w:r>
          </w:p>
        </w:tc>
        <w:tc>
          <w:tcPr>
            <w:tcW w:w="1743" w:type="pct"/>
            <w:vAlign w:val="center"/>
          </w:tcPr>
          <w:p w:rsidR="00C7773F" w:rsidRPr="006C4CFE" w:rsidRDefault="00C7773F" w:rsidP="00C87213">
            <w:pPr>
              <w:spacing w:line="320" w:lineRule="exact"/>
              <w:ind w:firstLineChars="0" w:firstLine="0"/>
              <w:rPr>
                <w:sz w:val="21"/>
                <w:szCs w:val="21"/>
              </w:rPr>
            </w:pPr>
            <w:r w:rsidRPr="003B4E4D">
              <w:rPr>
                <w:rFonts w:cs="仿宋_GB2312" w:hint="eastAsia"/>
                <w:sz w:val="21"/>
                <w:szCs w:val="21"/>
              </w:rPr>
              <w:t>按照“一溪两殿三轴五桥八片多点”进行建设，重点建设三公祭祀祈福圣地，香菇文化论坛圣地，三公文化景观大道</w:t>
            </w:r>
            <w:r w:rsidRPr="003B4E4D">
              <w:rPr>
                <w:sz w:val="21"/>
                <w:szCs w:val="21"/>
              </w:rPr>
              <w:t>,</w:t>
            </w:r>
            <w:r w:rsidRPr="003B4E4D">
              <w:rPr>
                <w:rFonts w:cs="仿宋_GB2312" w:hint="eastAsia"/>
                <w:sz w:val="21"/>
                <w:szCs w:val="21"/>
              </w:rPr>
              <w:t>，三公文化生态公园，香菇生产体验基地，游客接待中心等</w:t>
            </w:r>
            <w:r>
              <w:rPr>
                <w:rFonts w:cs="仿宋_GB2312" w:hint="eastAsia"/>
                <w:sz w:val="21"/>
                <w:szCs w:val="21"/>
              </w:rPr>
              <w:t>。</w:t>
            </w:r>
          </w:p>
        </w:tc>
        <w:tc>
          <w:tcPr>
            <w:tcW w:w="411" w:type="pct"/>
            <w:vAlign w:val="center"/>
          </w:tcPr>
          <w:p w:rsidR="00C7773F" w:rsidRPr="004B3611" w:rsidRDefault="00C7773F" w:rsidP="00C87213">
            <w:pPr>
              <w:spacing w:line="320" w:lineRule="exact"/>
              <w:ind w:firstLineChars="0" w:firstLine="0"/>
              <w:jc w:val="center"/>
              <w:rPr>
                <w:sz w:val="21"/>
                <w:szCs w:val="21"/>
              </w:rPr>
            </w:pPr>
            <w:r w:rsidRPr="000E0D32">
              <w:rPr>
                <w:rFonts w:cs="仿宋_GB2312" w:hint="eastAsia"/>
                <w:sz w:val="21"/>
                <w:szCs w:val="21"/>
              </w:rPr>
              <w:t>庆元县</w:t>
            </w:r>
          </w:p>
        </w:tc>
        <w:tc>
          <w:tcPr>
            <w:tcW w:w="564"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3.58</w:t>
            </w:r>
          </w:p>
        </w:tc>
        <w:tc>
          <w:tcPr>
            <w:tcW w:w="736"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2017-2020</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35</w:t>
            </w:r>
          </w:p>
        </w:tc>
        <w:tc>
          <w:tcPr>
            <w:tcW w:w="716" w:type="pct"/>
            <w:vAlign w:val="center"/>
          </w:tcPr>
          <w:p w:rsidR="00C7773F" w:rsidRPr="004B3611" w:rsidRDefault="00C7773F" w:rsidP="00C87213">
            <w:pPr>
              <w:spacing w:line="320" w:lineRule="exact"/>
              <w:ind w:firstLineChars="0" w:firstLine="0"/>
              <w:jc w:val="left"/>
              <w:rPr>
                <w:sz w:val="21"/>
                <w:szCs w:val="21"/>
              </w:rPr>
            </w:pPr>
            <w:r w:rsidRPr="004B3611">
              <w:rPr>
                <w:rFonts w:cs="仿宋_GB2312" w:hint="eastAsia"/>
                <w:sz w:val="21"/>
                <w:szCs w:val="21"/>
              </w:rPr>
              <w:t>庆元县</w:t>
            </w:r>
            <w:r w:rsidRPr="003B4E4D">
              <w:rPr>
                <w:rFonts w:cs="仿宋_GB2312" w:hint="eastAsia"/>
                <w:sz w:val="21"/>
                <w:szCs w:val="21"/>
              </w:rPr>
              <w:t>旅委</w:t>
            </w:r>
          </w:p>
        </w:tc>
        <w:tc>
          <w:tcPr>
            <w:tcW w:w="561" w:type="pct"/>
            <w:vAlign w:val="center"/>
          </w:tcPr>
          <w:p w:rsidR="00C7773F" w:rsidRPr="006C4CFE" w:rsidRDefault="00C7773F" w:rsidP="00C87213">
            <w:pPr>
              <w:spacing w:line="320" w:lineRule="exact"/>
              <w:ind w:firstLineChars="0" w:firstLine="0"/>
              <w:jc w:val="left"/>
              <w:rPr>
                <w:sz w:val="21"/>
                <w:szCs w:val="21"/>
              </w:rPr>
            </w:pPr>
            <w:r w:rsidRPr="003B4E4D">
              <w:rPr>
                <w:rFonts w:cs="仿宋_GB2312" w:hint="eastAsia"/>
                <w:sz w:val="21"/>
                <w:szCs w:val="21"/>
              </w:rPr>
              <w:t>百山祖景区扩容提质工程（茶木淤高端休闲养生旅游项目）</w:t>
            </w:r>
          </w:p>
        </w:tc>
        <w:tc>
          <w:tcPr>
            <w:tcW w:w="1743" w:type="pct"/>
            <w:vAlign w:val="center"/>
          </w:tcPr>
          <w:p w:rsidR="00C7773F" w:rsidRPr="006C4CFE" w:rsidRDefault="00C7773F" w:rsidP="00C87213">
            <w:pPr>
              <w:spacing w:line="320" w:lineRule="exact"/>
              <w:ind w:firstLineChars="0" w:firstLine="0"/>
              <w:rPr>
                <w:sz w:val="21"/>
                <w:szCs w:val="21"/>
              </w:rPr>
            </w:pPr>
            <w:r w:rsidRPr="003B4E4D">
              <w:rPr>
                <w:rFonts w:cs="仿宋_GB2312" w:hint="eastAsia"/>
                <w:sz w:val="21"/>
                <w:szCs w:val="21"/>
              </w:rPr>
              <w:t>茶木淤区块将主体建设香菇湾景区，景区建设内容包括茶木淤生态教育基地（度假养生中心）、香菇文化展示区、野外拓展区并配套服务接待设施</w:t>
            </w:r>
            <w:r>
              <w:rPr>
                <w:rFonts w:cs="仿宋_GB2312" w:hint="eastAsia"/>
                <w:sz w:val="21"/>
                <w:szCs w:val="21"/>
              </w:rPr>
              <w:t>。</w:t>
            </w:r>
          </w:p>
        </w:tc>
        <w:tc>
          <w:tcPr>
            <w:tcW w:w="411" w:type="pct"/>
            <w:vAlign w:val="center"/>
          </w:tcPr>
          <w:p w:rsidR="00C7773F" w:rsidRPr="004B3611" w:rsidRDefault="00C7773F" w:rsidP="00C87213">
            <w:pPr>
              <w:spacing w:line="320" w:lineRule="exact"/>
              <w:ind w:firstLineChars="0" w:firstLine="0"/>
              <w:jc w:val="center"/>
              <w:rPr>
                <w:sz w:val="21"/>
                <w:szCs w:val="21"/>
              </w:rPr>
            </w:pPr>
            <w:r w:rsidRPr="000E0D32">
              <w:rPr>
                <w:rFonts w:cs="仿宋_GB2312" w:hint="eastAsia"/>
                <w:sz w:val="21"/>
                <w:szCs w:val="21"/>
              </w:rPr>
              <w:t>庆元县</w:t>
            </w:r>
          </w:p>
        </w:tc>
        <w:tc>
          <w:tcPr>
            <w:tcW w:w="564"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2.00</w:t>
            </w:r>
          </w:p>
        </w:tc>
        <w:tc>
          <w:tcPr>
            <w:tcW w:w="736" w:type="pct"/>
            <w:vAlign w:val="center"/>
          </w:tcPr>
          <w:p w:rsidR="00C7773F" w:rsidRPr="003E05FA" w:rsidRDefault="00C7773F" w:rsidP="00C87213">
            <w:pPr>
              <w:spacing w:line="320" w:lineRule="exact"/>
              <w:ind w:firstLineChars="0" w:firstLine="0"/>
              <w:jc w:val="center"/>
              <w:rPr>
                <w:sz w:val="21"/>
                <w:szCs w:val="21"/>
              </w:rPr>
            </w:pPr>
            <w:r w:rsidRPr="003B4E4D">
              <w:rPr>
                <w:sz w:val="21"/>
                <w:szCs w:val="21"/>
              </w:rPr>
              <w:t>2019-2022</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36</w:t>
            </w:r>
          </w:p>
        </w:tc>
        <w:tc>
          <w:tcPr>
            <w:tcW w:w="716" w:type="pct"/>
            <w:vAlign w:val="center"/>
          </w:tcPr>
          <w:p w:rsidR="00C7773F" w:rsidRPr="003E05FA" w:rsidRDefault="00C7773F" w:rsidP="00C87213">
            <w:pPr>
              <w:spacing w:line="320" w:lineRule="exact"/>
              <w:ind w:firstLineChars="0" w:firstLine="0"/>
              <w:jc w:val="left"/>
              <w:rPr>
                <w:sz w:val="21"/>
                <w:szCs w:val="21"/>
              </w:rPr>
            </w:pPr>
            <w:r w:rsidRPr="004B3611">
              <w:rPr>
                <w:rFonts w:cs="仿宋_GB2312" w:hint="eastAsia"/>
                <w:sz w:val="21"/>
                <w:szCs w:val="21"/>
              </w:rPr>
              <w:t>景宁张一元惠明茶业有限公司</w:t>
            </w:r>
          </w:p>
        </w:tc>
        <w:tc>
          <w:tcPr>
            <w:tcW w:w="561" w:type="pct"/>
            <w:vAlign w:val="center"/>
          </w:tcPr>
          <w:p w:rsidR="00C7773F" w:rsidRPr="003E05FA" w:rsidRDefault="00C7773F" w:rsidP="00C87213">
            <w:pPr>
              <w:spacing w:line="320" w:lineRule="exact"/>
              <w:ind w:firstLineChars="0" w:firstLine="0"/>
              <w:jc w:val="left"/>
              <w:rPr>
                <w:sz w:val="21"/>
                <w:szCs w:val="21"/>
              </w:rPr>
            </w:pPr>
            <w:r w:rsidRPr="004B3611">
              <w:rPr>
                <w:rFonts w:cs="仿宋_GB2312" w:hint="eastAsia"/>
                <w:sz w:val="21"/>
                <w:szCs w:val="21"/>
              </w:rPr>
              <w:t>景宁惠明茶产业园建设</w:t>
            </w:r>
          </w:p>
        </w:tc>
        <w:tc>
          <w:tcPr>
            <w:tcW w:w="1743" w:type="pct"/>
            <w:vAlign w:val="center"/>
          </w:tcPr>
          <w:p w:rsidR="00C7773F" w:rsidRPr="003E05FA" w:rsidRDefault="00C7773F" w:rsidP="00C87213">
            <w:pPr>
              <w:spacing w:line="320" w:lineRule="exact"/>
              <w:ind w:firstLineChars="0" w:firstLine="0"/>
              <w:rPr>
                <w:sz w:val="21"/>
                <w:szCs w:val="21"/>
              </w:rPr>
            </w:pPr>
            <w:r w:rsidRPr="004B3611">
              <w:rPr>
                <w:rFonts w:cs="仿宋_GB2312" w:hint="eastAsia"/>
                <w:sz w:val="21"/>
                <w:szCs w:val="21"/>
              </w:rPr>
              <w:t>一是红星街道城北掌岸区块建设惠明茶文化博物馆、惠明茶推广展示中心等，用地面积约</w:t>
            </w:r>
            <w:r w:rsidRPr="003E05FA">
              <w:rPr>
                <w:sz w:val="21"/>
                <w:szCs w:val="21"/>
              </w:rPr>
              <w:t>25</w:t>
            </w:r>
            <w:r w:rsidRPr="004B3611">
              <w:rPr>
                <w:rFonts w:cs="仿宋_GB2312" w:hint="eastAsia"/>
                <w:sz w:val="21"/>
                <w:szCs w:val="21"/>
              </w:rPr>
              <w:t>亩；二是在惠明寺村、余山村景宁惠明茶业有限公司基地及厂房建设惠明茶休闲观光体验区；三是三年内分步新建惠明茶叶基地</w:t>
            </w:r>
            <w:r w:rsidRPr="003E05FA">
              <w:rPr>
                <w:sz w:val="21"/>
                <w:szCs w:val="21"/>
              </w:rPr>
              <w:t>2000</w:t>
            </w:r>
            <w:r w:rsidRPr="004B3611">
              <w:rPr>
                <w:rFonts w:cs="仿宋_GB2312" w:hint="eastAsia"/>
                <w:sz w:val="21"/>
                <w:szCs w:val="21"/>
              </w:rPr>
              <w:t>亩，实施茶园低改</w:t>
            </w:r>
            <w:r w:rsidRPr="003E05FA">
              <w:rPr>
                <w:sz w:val="21"/>
                <w:szCs w:val="21"/>
              </w:rPr>
              <w:t>3000</w:t>
            </w:r>
            <w:r w:rsidRPr="004B3611">
              <w:rPr>
                <w:rFonts w:cs="仿宋_GB2312" w:hint="eastAsia"/>
                <w:sz w:val="21"/>
                <w:szCs w:val="21"/>
              </w:rPr>
              <w:t>亩；四是根据企业实际发展需要，在农民创业园优先安排茶产业深加工基地。</w:t>
            </w:r>
          </w:p>
        </w:tc>
        <w:tc>
          <w:tcPr>
            <w:tcW w:w="411" w:type="pct"/>
            <w:vAlign w:val="center"/>
          </w:tcPr>
          <w:p w:rsidR="00C7773F" w:rsidRPr="003E05FA" w:rsidRDefault="00C7773F" w:rsidP="00C87213">
            <w:pPr>
              <w:spacing w:line="320" w:lineRule="exact"/>
              <w:ind w:firstLineChars="0" w:firstLine="0"/>
              <w:jc w:val="center"/>
              <w:rPr>
                <w:sz w:val="21"/>
                <w:szCs w:val="21"/>
              </w:rPr>
            </w:pPr>
            <w:r w:rsidRPr="004B3611">
              <w:rPr>
                <w:rFonts w:cs="仿宋_GB2312" w:hint="eastAsia"/>
                <w:sz w:val="21"/>
                <w:szCs w:val="21"/>
              </w:rPr>
              <w:t>景宁县</w:t>
            </w:r>
          </w:p>
        </w:tc>
        <w:tc>
          <w:tcPr>
            <w:tcW w:w="564" w:type="pct"/>
            <w:vAlign w:val="center"/>
          </w:tcPr>
          <w:p w:rsidR="00C7773F" w:rsidRPr="00BC4ED3" w:rsidRDefault="00C7773F" w:rsidP="00C87213">
            <w:pPr>
              <w:spacing w:line="320" w:lineRule="exact"/>
              <w:ind w:firstLineChars="0" w:firstLine="0"/>
              <w:jc w:val="center"/>
              <w:rPr>
                <w:sz w:val="21"/>
                <w:szCs w:val="21"/>
              </w:rPr>
            </w:pPr>
            <w:r w:rsidRPr="003E05FA">
              <w:rPr>
                <w:sz w:val="21"/>
                <w:szCs w:val="21"/>
              </w:rPr>
              <w:t>2.00</w:t>
            </w:r>
          </w:p>
        </w:tc>
        <w:tc>
          <w:tcPr>
            <w:tcW w:w="736" w:type="pct"/>
            <w:vAlign w:val="center"/>
          </w:tcPr>
          <w:p w:rsidR="00C7773F" w:rsidRPr="003B4E4D" w:rsidRDefault="00C7773F" w:rsidP="00C87213">
            <w:pPr>
              <w:spacing w:line="320" w:lineRule="exact"/>
              <w:ind w:firstLineChars="0" w:firstLine="0"/>
              <w:jc w:val="center"/>
              <w:rPr>
                <w:sz w:val="21"/>
                <w:szCs w:val="21"/>
              </w:rPr>
            </w:pPr>
            <w:r w:rsidRPr="006B1D5E">
              <w:rPr>
                <w:sz w:val="21"/>
                <w:szCs w:val="21"/>
              </w:rPr>
              <w:t>2016-2020</w:t>
            </w:r>
          </w:p>
        </w:tc>
      </w:tr>
      <w:tr w:rsidR="00C7773F" w:rsidRPr="004B3611">
        <w:trPr>
          <w:trHeight w:val="475"/>
          <w:jc w:val="center"/>
        </w:trPr>
        <w:tc>
          <w:tcPr>
            <w:tcW w:w="269" w:type="pct"/>
            <w:vAlign w:val="center"/>
          </w:tcPr>
          <w:p w:rsidR="00C7773F" w:rsidRPr="004B3611" w:rsidRDefault="00C7773F" w:rsidP="00C87213">
            <w:pPr>
              <w:widowControl/>
              <w:spacing w:line="320" w:lineRule="exact"/>
              <w:ind w:firstLineChars="0" w:firstLine="0"/>
              <w:jc w:val="center"/>
              <w:rPr>
                <w:kern w:val="0"/>
                <w:sz w:val="21"/>
                <w:szCs w:val="21"/>
              </w:rPr>
            </w:pPr>
            <w:r>
              <w:rPr>
                <w:color w:val="000000"/>
                <w:sz w:val="21"/>
                <w:szCs w:val="21"/>
              </w:rPr>
              <w:t>37</w:t>
            </w:r>
          </w:p>
        </w:tc>
        <w:tc>
          <w:tcPr>
            <w:tcW w:w="716" w:type="pct"/>
            <w:vAlign w:val="center"/>
          </w:tcPr>
          <w:p w:rsidR="00C7773F" w:rsidRPr="004B3611" w:rsidRDefault="00C7773F" w:rsidP="00C87213">
            <w:pPr>
              <w:spacing w:line="320" w:lineRule="exact"/>
              <w:ind w:firstLineChars="0" w:firstLine="0"/>
              <w:jc w:val="left"/>
              <w:rPr>
                <w:sz w:val="21"/>
                <w:szCs w:val="21"/>
              </w:rPr>
            </w:pPr>
            <w:r>
              <w:rPr>
                <w:rFonts w:cs="仿宋_GB2312" w:hint="eastAsia"/>
                <w:sz w:val="21"/>
                <w:szCs w:val="21"/>
              </w:rPr>
              <w:t>景宁县</w:t>
            </w:r>
            <w:r w:rsidRPr="003B4E4D">
              <w:rPr>
                <w:rFonts w:cs="仿宋_GB2312" w:hint="eastAsia"/>
                <w:sz w:val="21"/>
                <w:szCs w:val="21"/>
              </w:rPr>
              <w:t>建设局</w:t>
            </w:r>
          </w:p>
        </w:tc>
        <w:tc>
          <w:tcPr>
            <w:tcW w:w="561" w:type="pct"/>
            <w:vAlign w:val="center"/>
          </w:tcPr>
          <w:p w:rsidR="00C7773F" w:rsidRPr="004B3611" w:rsidRDefault="00C7773F" w:rsidP="00C87213">
            <w:pPr>
              <w:spacing w:line="320" w:lineRule="exact"/>
              <w:ind w:firstLineChars="0" w:firstLine="0"/>
              <w:jc w:val="left"/>
              <w:rPr>
                <w:sz w:val="21"/>
                <w:szCs w:val="21"/>
              </w:rPr>
            </w:pPr>
            <w:r w:rsidRPr="003B4E4D">
              <w:rPr>
                <w:rFonts w:cs="仿宋_GB2312" w:hint="eastAsia"/>
                <w:sz w:val="21"/>
                <w:szCs w:val="21"/>
              </w:rPr>
              <w:t>岗石民宿</w:t>
            </w:r>
          </w:p>
        </w:tc>
        <w:tc>
          <w:tcPr>
            <w:tcW w:w="1743" w:type="pct"/>
            <w:vAlign w:val="center"/>
          </w:tcPr>
          <w:p w:rsidR="00C7773F" w:rsidRPr="004B3611" w:rsidRDefault="00C7773F" w:rsidP="00C87213">
            <w:pPr>
              <w:spacing w:line="320" w:lineRule="exact"/>
              <w:ind w:firstLineChars="0" w:firstLine="0"/>
              <w:rPr>
                <w:sz w:val="21"/>
                <w:szCs w:val="21"/>
              </w:rPr>
            </w:pPr>
            <w:r w:rsidRPr="003B4E4D">
              <w:rPr>
                <w:rFonts w:cs="仿宋_GB2312" w:hint="eastAsia"/>
                <w:sz w:val="21"/>
                <w:szCs w:val="21"/>
              </w:rPr>
              <w:t>建设具有个性化特色的民宿、畲家乐、娱乐休闲、农业观光于一体的旅游综合体</w:t>
            </w:r>
            <w:r>
              <w:rPr>
                <w:rFonts w:cs="仿宋_GB2312" w:hint="eastAsia"/>
                <w:sz w:val="21"/>
                <w:szCs w:val="21"/>
              </w:rPr>
              <w:t>。</w:t>
            </w:r>
          </w:p>
        </w:tc>
        <w:tc>
          <w:tcPr>
            <w:tcW w:w="411" w:type="pct"/>
            <w:vAlign w:val="center"/>
          </w:tcPr>
          <w:p w:rsidR="00C7773F" w:rsidRPr="004B3611" w:rsidRDefault="00C7773F" w:rsidP="00C87213">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AA2F1D" w:rsidRDefault="00C7773F" w:rsidP="00C87213">
            <w:pPr>
              <w:spacing w:line="320" w:lineRule="exact"/>
              <w:ind w:firstLineChars="0" w:firstLine="0"/>
              <w:jc w:val="center"/>
              <w:rPr>
                <w:sz w:val="21"/>
                <w:szCs w:val="21"/>
              </w:rPr>
            </w:pPr>
            <w:r w:rsidRPr="003B4E4D">
              <w:rPr>
                <w:sz w:val="21"/>
                <w:szCs w:val="21"/>
              </w:rPr>
              <w:t xml:space="preserve">0.60 </w:t>
            </w:r>
          </w:p>
        </w:tc>
        <w:tc>
          <w:tcPr>
            <w:tcW w:w="736" w:type="pct"/>
            <w:vAlign w:val="center"/>
          </w:tcPr>
          <w:p w:rsidR="00C7773F" w:rsidRPr="00AA2F1D" w:rsidRDefault="00C7773F" w:rsidP="00C87213">
            <w:pPr>
              <w:spacing w:line="320" w:lineRule="exact"/>
              <w:ind w:firstLineChars="0" w:firstLine="0"/>
              <w:jc w:val="center"/>
              <w:rPr>
                <w:sz w:val="21"/>
                <w:szCs w:val="21"/>
              </w:rPr>
            </w:pPr>
            <w:r w:rsidRPr="003B4E4D">
              <w:rPr>
                <w:sz w:val="21"/>
                <w:szCs w:val="21"/>
              </w:rPr>
              <w:t>2017-2018</w:t>
            </w:r>
          </w:p>
        </w:tc>
      </w:tr>
      <w:tr w:rsidR="00C7773F" w:rsidRPr="004B3611">
        <w:trPr>
          <w:trHeight w:val="475"/>
          <w:jc w:val="center"/>
        </w:trPr>
        <w:tc>
          <w:tcPr>
            <w:tcW w:w="3700" w:type="pct"/>
            <w:gridSpan w:val="5"/>
            <w:vAlign w:val="center"/>
          </w:tcPr>
          <w:p w:rsidR="00C7773F" w:rsidRPr="004B3611" w:rsidRDefault="00C7773F">
            <w:pPr>
              <w:spacing w:line="320" w:lineRule="exact"/>
              <w:ind w:firstLineChars="0" w:firstLine="0"/>
              <w:jc w:val="left"/>
              <w:rPr>
                <w:b/>
                <w:bCs/>
                <w:sz w:val="21"/>
                <w:szCs w:val="21"/>
              </w:rPr>
            </w:pPr>
            <w:r w:rsidRPr="004B3611">
              <w:rPr>
                <w:rFonts w:cs="仿宋_GB2312" w:hint="eastAsia"/>
                <w:b/>
                <w:bCs/>
                <w:sz w:val="21"/>
                <w:szCs w:val="21"/>
              </w:rPr>
              <w:t>三、循环型服务业（</w:t>
            </w:r>
            <w:r>
              <w:rPr>
                <w:b/>
                <w:bCs/>
                <w:sz w:val="21"/>
                <w:szCs w:val="21"/>
              </w:rPr>
              <w:t>25</w:t>
            </w:r>
            <w:r w:rsidRPr="004B3611">
              <w:rPr>
                <w:rFonts w:cs="仿宋_GB2312" w:hint="eastAsia"/>
                <w:b/>
                <w:bCs/>
                <w:sz w:val="21"/>
                <w:szCs w:val="21"/>
              </w:rPr>
              <w:t>个）</w:t>
            </w:r>
          </w:p>
        </w:tc>
        <w:tc>
          <w:tcPr>
            <w:tcW w:w="564" w:type="pct"/>
            <w:vAlign w:val="center"/>
          </w:tcPr>
          <w:p w:rsidR="00C7773F" w:rsidRPr="004B3611" w:rsidRDefault="00C7773F" w:rsidP="003B4E4D">
            <w:pPr>
              <w:spacing w:line="320" w:lineRule="exact"/>
              <w:ind w:firstLineChars="0" w:firstLine="0"/>
              <w:jc w:val="center"/>
              <w:rPr>
                <w:b/>
                <w:bCs/>
                <w:kern w:val="0"/>
                <w:sz w:val="21"/>
                <w:szCs w:val="21"/>
              </w:rPr>
            </w:pPr>
            <w:r>
              <w:rPr>
                <w:b/>
                <w:bCs/>
                <w:kern w:val="0"/>
                <w:sz w:val="21"/>
                <w:szCs w:val="21"/>
              </w:rPr>
              <w:t>189.34</w:t>
            </w:r>
          </w:p>
        </w:tc>
        <w:tc>
          <w:tcPr>
            <w:tcW w:w="736" w:type="pct"/>
            <w:vAlign w:val="center"/>
          </w:tcPr>
          <w:p w:rsidR="00C7773F" w:rsidRPr="004B3611" w:rsidRDefault="00C7773F" w:rsidP="003B4E4D">
            <w:pPr>
              <w:spacing w:line="320" w:lineRule="exact"/>
              <w:ind w:firstLineChars="0" w:firstLine="0"/>
              <w:jc w:val="center"/>
              <w:rPr>
                <w:b/>
                <w:bCs/>
                <w:sz w:val="21"/>
                <w:szCs w:val="21"/>
              </w:rPr>
            </w:pP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w:t>
            </w:r>
          </w:p>
        </w:tc>
        <w:tc>
          <w:tcPr>
            <w:tcW w:w="716" w:type="pct"/>
            <w:vAlign w:val="center"/>
          </w:tcPr>
          <w:p w:rsidR="00C7773F" w:rsidRPr="004B3611" w:rsidRDefault="00C7773F" w:rsidP="003B4E4D">
            <w:pPr>
              <w:spacing w:line="320" w:lineRule="exact"/>
              <w:ind w:firstLineChars="0" w:firstLine="0"/>
              <w:jc w:val="left"/>
              <w:rPr>
                <w:sz w:val="20"/>
                <w:szCs w:val="20"/>
              </w:rPr>
            </w:pPr>
            <w:r w:rsidRPr="004B3611">
              <w:rPr>
                <w:rFonts w:cs="仿宋_GB2312" w:hint="eastAsia"/>
                <w:sz w:val="21"/>
                <w:szCs w:val="21"/>
              </w:rPr>
              <w:t>丽水市水利局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中国·丽水南明湖国际养生港（天然浴场）</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该项目位于灵山寺景区南面，规划范围总面积</w:t>
            </w:r>
            <w:r w:rsidRPr="004B3611">
              <w:rPr>
                <w:sz w:val="21"/>
                <w:szCs w:val="21"/>
              </w:rPr>
              <w:t>670</w:t>
            </w:r>
            <w:r w:rsidRPr="004B3611">
              <w:rPr>
                <w:rFonts w:cs="仿宋_GB2312" w:hint="eastAsia"/>
                <w:sz w:val="21"/>
                <w:szCs w:val="21"/>
              </w:rPr>
              <w:t>亩（滩涂、山林地等），以“养生休闲”为主题，二个体验空间；四个旅游功能区。</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kern w:val="0"/>
                <w:sz w:val="21"/>
                <w:szCs w:val="21"/>
              </w:rPr>
            </w:pPr>
            <w:r w:rsidRPr="004B3611">
              <w:rPr>
                <w:kern w:val="0"/>
                <w:sz w:val="21"/>
                <w:szCs w:val="21"/>
              </w:rPr>
              <w:t>6.00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丽水南城新区投资发展有限公司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循环化经济技术研发及孵化器项目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1</w:t>
            </w:r>
            <w:r w:rsidRPr="004B3611">
              <w:rPr>
                <w:rFonts w:cs="仿宋_GB2312" w:hint="eastAsia"/>
                <w:sz w:val="21"/>
                <w:szCs w:val="21"/>
              </w:rPr>
              <w:t>、园区远程联网信息监控系统采用分级分域的建设模式，信息中心总部建设一级管理平台，下设重点企业二级信息管理平台，各级的终端通过</w:t>
            </w:r>
            <w:r w:rsidRPr="004B3611">
              <w:rPr>
                <w:sz w:val="21"/>
                <w:szCs w:val="21"/>
              </w:rPr>
              <w:t>IP</w:t>
            </w:r>
            <w:r w:rsidRPr="004B3611">
              <w:rPr>
                <w:rFonts w:cs="仿宋_GB2312" w:hint="eastAsia"/>
                <w:sz w:val="21"/>
                <w:szCs w:val="21"/>
              </w:rPr>
              <w:t>广域网实现采集数据的传送，重点企业根据实际情况和新建园区内企业实施</w:t>
            </w:r>
            <w:r w:rsidRPr="004B3611">
              <w:rPr>
                <w:sz w:val="21"/>
                <w:szCs w:val="21"/>
              </w:rPr>
              <w:t>IP</w:t>
            </w:r>
            <w:r w:rsidRPr="004B3611">
              <w:rPr>
                <w:rFonts w:cs="仿宋_GB2312" w:hint="eastAsia"/>
                <w:sz w:val="21"/>
                <w:szCs w:val="21"/>
              </w:rPr>
              <w:t>监控系统，将其融入到园区总部的管理平台。</w:t>
            </w:r>
            <w:r w:rsidRPr="004B3611">
              <w:rPr>
                <w:sz w:val="21"/>
                <w:szCs w:val="21"/>
              </w:rPr>
              <w:t>2</w:t>
            </w:r>
            <w:r w:rsidRPr="004B3611">
              <w:rPr>
                <w:rFonts w:cs="仿宋_GB2312" w:hint="eastAsia"/>
                <w:sz w:val="21"/>
                <w:szCs w:val="21"/>
              </w:rPr>
              <w:t>、生态合成革技术创新服务平台拟搭建生态合成革展厅、水性生态合成革示范生产设备展厅</w:t>
            </w:r>
            <w:r w:rsidRPr="004B3611">
              <w:rPr>
                <w:sz w:val="21"/>
                <w:szCs w:val="21"/>
              </w:rPr>
              <w:t>2</w:t>
            </w:r>
            <w:r w:rsidRPr="004B3611">
              <w:rPr>
                <w:rFonts w:cs="仿宋_GB2312" w:hint="eastAsia"/>
                <w:sz w:val="21"/>
                <w:szCs w:val="21"/>
              </w:rPr>
              <w:t>个展厅和水性树脂及助剂材料研发中心、生态合成革制造技术研发中心、工程技术人员培训中心、生态合成革检测检验中心、生态合成革成果转化及推广服务中心、水性生态合成革行业标准起草中心等</w:t>
            </w:r>
            <w:r w:rsidRPr="004B3611">
              <w:rPr>
                <w:sz w:val="21"/>
                <w:szCs w:val="21"/>
              </w:rPr>
              <w:t>6</w:t>
            </w:r>
            <w:r w:rsidRPr="004B3611">
              <w:rPr>
                <w:rFonts w:cs="仿宋_GB2312" w:hint="eastAsia"/>
                <w:sz w:val="21"/>
                <w:szCs w:val="21"/>
              </w:rPr>
              <w:t>个中心，由各家单位共建，增添技术研发、检测仪器、设备等。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0.30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丽水绿盒子电子商务有限公司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生鲜农产品冷链系统建设</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在市区吕埠坑地块建设冷链配送总站，分别在庆元、遂昌、青田、缙云、景宁等方向建设一个配送分站，分别在上海、杭州、宁波、金华、温州等地建设配送终端，项目建成后生鲜农产品能辐射江浙沪地区。</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市本级</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1.2</w:t>
            </w:r>
            <w:r>
              <w:rPr>
                <w:sz w:val="21"/>
                <w:szCs w:val="21"/>
              </w:rPr>
              <w:t>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w:t>
            </w:r>
          </w:p>
        </w:tc>
        <w:tc>
          <w:tcPr>
            <w:tcW w:w="716"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丽水</w:t>
            </w:r>
            <w:r w:rsidRPr="003B4E4D">
              <w:rPr>
                <w:rFonts w:cs="仿宋_GB2312" w:hint="eastAsia"/>
                <w:sz w:val="21"/>
                <w:szCs w:val="21"/>
              </w:rPr>
              <w:t>市农发公司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壹生态丽水生态精品农业信息化服务系统</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通过丽水市生态精品农业信息化公益性服务平台的建设，创建丽水市农业大数据中心，涉及本市生态精品农业的电商、产品的质量安全、金融、品牌、物联网、电子现货等领域。项目建成后为生产主体、金融主体、政府主体、消费者等提供农业大数据支撑服务。</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市本级</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0.2</w:t>
            </w:r>
            <w:r>
              <w:rPr>
                <w:sz w:val="21"/>
                <w:szCs w:val="21"/>
              </w:rPr>
              <w:t>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莲都区风景旅游局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梦里水乡欢乐谷</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项目涉及水系总长约</w:t>
            </w:r>
            <w:r w:rsidRPr="004B3611">
              <w:rPr>
                <w:sz w:val="21"/>
                <w:szCs w:val="21"/>
              </w:rPr>
              <w:t>5.2</w:t>
            </w:r>
            <w:r w:rsidRPr="004B3611">
              <w:rPr>
                <w:rFonts w:cs="仿宋_GB2312" w:hint="eastAsia"/>
                <w:sz w:val="21"/>
                <w:szCs w:val="21"/>
              </w:rPr>
              <w:t>公里，主要建设包括严溪山庄、杏林嬉游场、君子堂养生会所、丽水风情民居等休闲度假项目。</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莲都区</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2015-2022</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龙泉市旅游投资发展有限公司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龙泉披云山养生度假区</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该项目位于宝溪乡内，总用地面积</w:t>
            </w:r>
            <w:r w:rsidRPr="004B3611">
              <w:rPr>
                <w:sz w:val="21"/>
                <w:szCs w:val="21"/>
              </w:rPr>
              <w:t>101.24</w:t>
            </w:r>
            <w:r w:rsidRPr="004B3611">
              <w:rPr>
                <w:rFonts w:cs="仿宋_GB2312" w:hint="eastAsia"/>
                <w:sz w:val="21"/>
                <w:szCs w:val="21"/>
              </w:rPr>
              <w:t>亩，总建筑面积</w:t>
            </w:r>
            <w:r w:rsidRPr="004B3611">
              <w:rPr>
                <w:sz w:val="21"/>
                <w:szCs w:val="21"/>
              </w:rPr>
              <w:t>3924.17</w:t>
            </w:r>
            <w:r w:rsidRPr="004B3611">
              <w:rPr>
                <w:rFonts w:cs="仿宋_GB2312" w:hint="eastAsia"/>
                <w:sz w:val="21"/>
                <w:szCs w:val="21"/>
              </w:rPr>
              <w:t>平方米。按照国家</w:t>
            </w:r>
            <w:r w:rsidRPr="004B3611">
              <w:rPr>
                <w:sz w:val="21"/>
                <w:szCs w:val="21"/>
              </w:rPr>
              <w:t>4A</w:t>
            </w:r>
            <w:r w:rsidRPr="004B3611">
              <w:rPr>
                <w:rFonts w:cs="仿宋_GB2312" w:hint="eastAsia"/>
                <w:sz w:val="21"/>
                <w:szCs w:val="21"/>
              </w:rPr>
              <w:t>级旅游景区标准建设。建设道家养生区和红色旅游区两大块。</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2013-2017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浙江龙泉昴山旅游建设发展有限公司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昴山休闲养生（养老）基地</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该项目位于锦溪镇境内，规划总面积约</w:t>
            </w:r>
            <w:r w:rsidRPr="004B3611">
              <w:rPr>
                <w:sz w:val="21"/>
                <w:szCs w:val="21"/>
              </w:rPr>
              <w:t>3.9</w:t>
            </w:r>
            <w:r w:rsidRPr="004B3611">
              <w:rPr>
                <w:rFonts w:cs="仿宋_GB2312" w:hint="eastAsia"/>
                <w:sz w:val="21"/>
                <w:szCs w:val="21"/>
              </w:rPr>
              <w:t>平方公里。按国家</w:t>
            </w:r>
            <w:r w:rsidRPr="004B3611">
              <w:rPr>
                <w:sz w:val="21"/>
                <w:szCs w:val="21"/>
              </w:rPr>
              <w:t>4A</w:t>
            </w:r>
            <w:r w:rsidRPr="004B3611">
              <w:rPr>
                <w:rFonts w:cs="仿宋_GB2312" w:hint="eastAsia"/>
                <w:sz w:val="21"/>
                <w:szCs w:val="21"/>
              </w:rPr>
              <w:t>级旅游景区标准，以宗教（佛教）为主题，以养生度假、修学农耕、登高揽胜等体验活动，实现建设集佛教文化、生态休闲为一体的主题养生旅游区。</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10.00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8</w:t>
            </w:r>
          </w:p>
        </w:tc>
        <w:tc>
          <w:tcPr>
            <w:tcW w:w="716" w:type="pct"/>
            <w:vAlign w:val="center"/>
          </w:tcPr>
          <w:p w:rsidR="00C7773F" w:rsidRPr="00E0713D" w:rsidRDefault="00C7773F" w:rsidP="003B4E4D">
            <w:pPr>
              <w:spacing w:line="320" w:lineRule="exact"/>
              <w:ind w:firstLineChars="0" w:firstLine="0"/>
              <w:jc w:val="left"/>
              <w:rPr>
                <w:sz w:val="21"/>
                <w:szCs w:val="21"/>
              </w:rPr>
            </w:pPr>
            <w:r w:rsidRPr="00E0713D">
              <w:rPr>
                <w:rFonts w:cs="仿宋_GB2312" w:hint="eastAsia"/>
                <w:sz w:val="21"/>
                <w:szCs w:val="21"/>
              </w:rPr>
              <w:t>青田县发改局</w:t>
            </w:r>
          </w:p>
        </w:tc>
        <w:tc>
          <w:tcPr>
            <w:tcW w:w="561" w:type="pct"/>
            <w:vAlign w:val="center"/>
          </w:tcPr>
          <w:p w:rsidR="00C7773F" w:rsidRPr="00E0713D" w:rsidRDefault="00C7773F" w:rsidP="003B4E4D">
            <w:pPr>
              <w:spacing w:line="320" w:lineRule="exact"/>
              <w:ind w:firstLineChars="0" w:firstLine="0"/>
              <w:jc w:val="left"/>
              <w:rPr>
                <w:sz w:val="21"/>
                <w:szCs w:val="21"/>
              </w:rPr>
            </w:pPr>
            <w:r w:rsidRPr="00E0713D">
              <w:rPr>
                <w:rFonts w:cs="仿宋_GB2312" w:hint="eastAsia"/>
                <w:sz w:val="21"/>
                <w:szCs w:val="21"/>
              </w:rPr>
              <w:t>太阳岛国际养生度假村</w:t>
            </w:r>
          </w:p>
        </w:tc>
        <w:tc>
          <w:tcPr>
            <w:tcW w:w="1743" w:type="pct"/>
            <w:vAlign w:val="center"/>
          </w:tcPr>
          <w:p w:rsidR="00C7773F" w:rsidRPr="00E0713D" w:rsidRDefault="00C7773F" w:rsidP="003B4E4D">
            <w:pPr>
              <w:spacing w:line="320" w:lineRule="exact"/>
              <w:ind w:firstLineChars="0" w:firstLine="0"/>
              <w:jc w:val="left"/>
              <w:rPr>
                <w:sz w:val="21"/>
                <w:szCs w:val="21"/>
              </w:rPr>
            </w:pPr>
            <w:r w:rsidRPr="00E0713D">
              <w:rPr>
                <w:rFonts w:cs="仿宋_GB2312" w:hint="eastAsia"/>
                <w:sz w:val="21"/>
                <w:szCs w:val="21"/>
              </w:rPr>
              <w:t>建筑面积</w:t>
            </w:r>
            <w:r w:rsidRPr="00E0713D">
              <w:rPr>
                <w:sz w:val="21"/>
                <w:szCs w:val="21"/>
              </w:rPr>
              <w:t>25</w:t>
            </w:r>
            <w:r w:rsidRPr="00E0713D">
              <w:rPr>
                <w:rFonts w:cs="仿宋_GB2312" w:hint="eastAsia"/>
                <w:sz w:val="21"/>
                <w:szCs w:val="21"/>
              </w:rPr>
              <w:t>万平方米，建设休闲养生、养老和商业于一体的综合项目</w:t>
            </w:r>
          </w:p>
        </w:tc>
        <w:tc>
          <w:tcPr>
            <w:tcW w:w="411" w:type="pct"/>
            <w:vAlign w:val="center"/>
          </w:tcPr>
          <w:p w:rsidR="00C7773F" w:rsidRPr="00E0713D" w:rsidRDefault="00C7773F" w:rsidP="003B4E4D">
            <w:pPr>
              <w:spacing w:line="320" w:lineRule="exact"/>
              <w:ind w:firstLineChars="0" w:firstLine="0"/>
              <w:jc w:val="center"/>
              <w:rPr>
                <w:sz w:val="21"/>
                <w:szCs w:val="21"/>
              </w:rPr>
            </w:pPr>
            <w:r w:rsidRPr="00E0713D">
              <w:rPr>
                <w:rFonts w:cs="仿宋_GB2312" w:hint="eastAsia"/>
                <w:sz w:val="21"/>
                <w:szCs w:val="21"/>
              </w:rPr>
              <w:t>青田县</w:t>
            </w:r>
          </w:p>
        </w:tc>
        <w:tc>
          <w:tcPr>
            <w:tcW w:w="564" w:type="pct"/>
            <w:vAlign w:val="center"/>
          </w:tcPr>
          <w:p w:rsidR="00C7773F" w:rsidRPr="00E0713D" w:rsidRDefault="00C7773F" w:rsidP="003B4E4D">
            <w:pPr>
              <w:spacing w:line="320" w:lineRule="exact"/>
              <w:ind w:firstLineChars="0" w:firstLine="0"/>
              <w:jc w:val="center"/>
              <w:rPr>
                <w:sz w:val="21"/>
                <w:szCs w:val="21"/>
              </w:rPr>
            </w:pPr>
            <w:r w:rsidRPr="00E0713D">
              <w:rPr>
                <w:sz w:val="21"/>
                <w:szCs w:val="21"/>
              </w:rPr>
              <w:t>6.00</w:t>
            </w:r>
          </w:p>
        </w:tc>
        <w:tc>
          <w:tcPr>
            <w:tcW w:w="736" w:type="pct"/>
            <w:vAlign w:val="center"/>
          </w:tcPr>
          <w:p w:rsidR="00C7773F" w:rsidRPr="00E0713D" w:rsidRDefault="00C7773F" w:rsidP="003B4E4D">
            <w:pPr>
              <w:spacing w:line="320" w:lineRule="exact"/>
              <w:ind w:firstLineChars="0" w:firstLine="0"/>
              <w:jc w:val="center"/>
              <w:rPr>
                <w:sz w:val="21"/>
                <w:szCs w:val="21"/>
              </w:rPr>
            </w:pPr>
            <w:r w:rsidRPr="00E0713D">
              <w:rPr>
                <w:sz w:val="21"/>
                <w:szCs w:val="21"/>
              </w:rPr>
              <w:t>2015-2020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9</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晨龙集团</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晨龙太空科技体验养生园</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规划用地面积</w:t>
            </w:r>
            <w:r w:rsidRPr="003B4E4D">
              <w:rPr>
                <w:sz w:val="21"/>
                <w:szCs w:val="21"/>
              </w:rPr>
              <w:t>375</w:t>
            </w:r>
            <w:r w:rsidRPr="003B4E4D">
              <w:rPr>
                <w:rFonts w:cs="仿宋_GB2312" w:hint="eastAsia"/>
                <w:sz w:val="21"/>
                <w:szCs w:val="21"/>
              </w:rPr>
              <w:t>亩，建设入口服务区、太空观光园、太空运动体验园、太空科普展示馆和四星级酒店，青少年教育基地、停车场、游步道、标示标牌等配套基础设施。</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缙云县</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11.2</w:t>
            </w:r>
            <w:r>
              <w:rPr>
                <w:sz w:val="21"/>
                <w:szCs w:val="21"/>
              </w:rPr>
              <w:t>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10</w:t>
            </w:r>
          </w:p>
        </w:tc>
        <w:tc>
          <w:tcPr>
            <w:tcW w:w="716"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江苏顺舟旅业集团</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詹山状元文化园</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总建筑面积</w:t>
            </w:r>
            <w:r w:rsidRPr="003B4E4D">
              <w:rPr>
                <w:sz w:val="21"/>
                <w:szCs w:val="21"/>
              </w:rPr>
              <w:t>16.9</w:t>
            </w:r>
            <w:r w:rsidRPr="003B4E4D">
              <w:rPr>
                <w:rFonts w:cs="仿宋_GB2312" w:hint="eastAsia"/>
                <w:sz w:val="21"/>
                <w:szCs w:val="21"/>
              </w:rPr>
              <w:t>万平方米，建造大型游乐设施、购物中心、美食城、娱乐城、酒店、公园、休闲养生苑等，集旅游、娱、购、食、住、健体、休闲养生为一体综合旅游中心。</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缙云县</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14</w:t>
            </w:r>
            <w:r>
              <w:rPr>
                <w:sz w:val="21"/>
                <w:szCs w:val="21"/>
              </w:rPr>
              <w:t>.00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11</w:t>
            </w:r>
          </w:p>
        </w:tc>
        <w:tc>
          <w:tcPr>
            <w:tcW w:w="716" w:type="pct"/>
            <w:vAlign w:val="center"/>
          </w:tcPr>
          <w:p w:rsidR="00C7773F" w:rsidRPr="003B4E4D" w:rsidRDefault="00C7773F" w:rsidP="003B4E4D">
            <w:pPr>
              <w:spacing w:line="320" w:lineRule="exact"/>
              <w:ind w:firstLineChars="0" w:firstLine="0"/>
              <w:jc w:val="left"/>
              <w:rPr>
                <w:sz w:val="21"/>
                <w:szCs w:val="21"/>
                <w:highlight w:val="yellow"/>
              </w:rPr>
            </w:pPr>
            <w:r w:rsidRPr="003B4E4D">
              <w:rPr>
                <w:rFonts w:cs="仿宋_GB2312" w:hint="eastAsia"/>
                <w:sz w:val="21"/>
                <w:szCs w:val="21"/>
              </w:rPr>
              <w:t>缙云县经济商务局</w:t>
            </w:r>
          </w:p>
        </w:tc>
        <w:tc>
          <w:tcPr>
            <w:tcW w:w="561" w:type="pct"/>
            <w:vAlign w:val="center"/>
          </w:tcPr>
          <w:p w:rsidR="00C7773F" w:rsidRPr="00E0713D" w:rsidRDefault="00C7773F" w:rsidP="003B4E4D">
            <w:pPr>
              <w:spacing w:line="320" w:lineRule="exact"/>
              <w:ind w:firstLineChars="0" w:firstLine="0"/>
              <w:jc w:val="left"/>
              <w:rPr>
                <w:sz w:val="21"/>
                <w:szCs w:val="21"/>
              </w:rPr>
            </w:pPr>
            <w:r w:rsidRPr="003B4E4D">
              <w:rPr>
                <w:rFonts w:cs="仿宋_GB2312" w:hint="eastAsia"/>
                <w:sz w:val="21"/>
                <w:szCs w:val="21"/>
              </w:rPr>
              <w:t>北山村村级电子商务产业园</w:t>
            </w:r>
          </w:p>
        </w:tc>
        <w:tc>
          <w:tcPr>
            <w:tcW w:w="1743" w:type="pct"/>
            <w:vAlign w:val="center"/>
          </w:tcPr>
          <w:p w:rsidR="00C7773F" w:rsidRPr="00E0713D" w:rsidRDefault="00C7773F" w:rsidP="003B4E4D">
            <w:pPr>
              <w:spacing w:line="320" w:lineRule="exact"/>
              <w:ind w:firstLineChars="0" w:firstLine="0"/>
              <w:jc w:val="left"/>
              <w:rPr>
                <w:sz w:val="21"/>
                <w:szCs w:val="21"/>
              </w:rPr>
            </w:pPr>
            <w:r w:rsidRPr="003B4E4D">
              <w:rPr>
                <w:rFonts w:cs="仿宋_GB2312" w:hint="eastAsia"/>
                <w:sz w:val="21"/>
                <w:szCs w:val="21"/>
              </w:rPr>
              <w:t>建设首个村级电子商务产业园，首期开发</w:t>
            </w:r>
            <w:r w:rsidRPr="003B4E4D">
              <w:rPr>
                <w:sz w:val="21"/>
                <w:szCs w:val="21"/>
              </w:rPr>
              <w:t>15</w:t>
            </w:r>
            <w:r w:rsidRPr="003B4E4D">
              <w:rPr>
                <w:rFonts w:cs="仿宋_GB2312" w:hint="eastAsia"/>
                <w:sz w:val="21"/>
                <w:szCs w:val="21"/>
              </w:rPr>
              <w:t>亩土地，预留</w:t>
            </w:r>
            <w:r w:rsidRPr="003B4E4D">
              <w:rPr>
                <w:sz w:val="21"/>
                <w:szCs w:val="21"/>
              </w:rPr>
              <w:t>15</w:t>
            </w:r>
            <w:r w:rsidRPr="003B4E4D">
              <w:rPr>
                <w:rFonts w:cs="仿宋_GB2312" w:hint="eastAsia"/>
                <w:sz w:val="21"/>
                <w:szCs w:val="21"/>
              </w:rPr>
              <w:t>亩土地，按照相关标准建设完善的电子商务产业园，聚集北山村从事电商业务的企业和个人入驻。</w:t>
            </w:r>
          </w:p>
        </w:tc>
        <w:tc>
          <w:tcPr>
            <w:tcW w:w="411" w:type="pct"/>
            <w:vAlign w:val="center"/>
          </w:tcPr>
          <w:p w:rsidR="00C7773F" w:rsidRPr="00E0713D" w:rsidRDefault="00C7773F" w:rsidP="003B4E4D">
            <w:pPr>
              <w:spacing w:line="320" w:lineRule="exact"/>
              <w:ind w:firstLineChars="0" w:firstLine="0"/>
              <w:jc w:val="center"/>
              <w:rPr>
                <w:sz w:val="21"/>
                <w:szCs w:val="21"/>
              </w:rPr>
            </w:pPr>
            <w:r w:rsidRPr="003B4E4D">
              <w:rPr>
                <w:rFonts w:cs="仿宋_GB2312" w:hint="eastAsia"/>
                <w:sz w:val="21"/>
                <w:szCs w:val="21"/>
              </w:rPr>
              <w:t>缙云县</w:t>
            </w:r>
          </w:p>
        </w:tc>
        <w:tc>
          <w:tcPr>
            <w:tcW w:w="564" w:type="pct"/>
            <w:vAlign w:val="center"/>
          </w:tcPr>
          <w:p w:rsidR="00C7773F" w:rsidRPr="00E0713D" w:rsidRDefault="00C7773F" w:rsidP="003B4E4D">
            <w:pPr>
              <w:spacing w:line="320" w:lineRule="exact"/>
              <w:ind w:firstLineChars="0" w:firstLine="0"/>
              <w:jc w:val="center"/>
              <w:rPr>
                <w:sz w:val="21"/>
                <w:szCs w:val="21"/>
              </w:rPr>
            </w:pPr>
            <w:r w:rsidRPr="003B4E4D">
              <w:rPr>
                <w:sz w:val="21"/>
                <w:szCs w:val="21"/>
              </w:rPr>
              <w:t>5</w:t>
            </w:r>
            <w:r>
              <w:rPr>
                <w:sz w:val="21"/>
                <w:szCs w:val="21"/>
              </w:rPr>
              <w:t>.00</w:t>
            </w:r>
          </w:p>
        </w:tc>
        <w:tc>
          <w:tcPr>
            <w:tcW w:w="736" w:type="pct"/>
            <w:vAlign w:val="center"/>
          </w:tcPr>
          <w:p w:rsidR="00C7773F" w:rsidRPr="00E0713D" w:rsidRDefault="00C7773F" w:rsidP="003B4E4D">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12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遂昌长濂旅游开发有限公司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遂昌牡丹亭开发项目</w:t>
            </w:r>
            <w:r w:rsidRPr="004B3611">
              <w:rPr>
                <w:sz w:val="21"/>
                <w:szCs w:val="21"/>
              </w:rPr>
              <w:t>(</w:t>
            </w:r>
            <w:r w:rsidRPr="004B3611">
              <w:rPr>
                <w:rFonts w:cs="仿宋_GB2312" w:hint="eastAsia"/>
                <w:sz w:val="21"/>
                <w:szCs w:val="21"/>
              </w:rPr>
              <w:t>遂昌汤显祖国际文化交流中心）</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项目位于云峰街道，规划面积约</w:t>
            </w:r>
            <w:r w:rsidRPr="004B3611">
              <w:rPr>
                <w:sz w:val="21"/>
                <w:szCs w:val="21"/>
              </w:rPr>
              <w:t>2000</w:t>
            </w:r>
            <w:r w:rsidRPr="004B3611">
              <w:rPr>
                <w:rFonts w:cs="仿宋_GB2312" w:hint="eastAsia"/>
                <w:sz w:val="21"/>
                <w:szCs w:val="21"/>
              </w:rPr>
              <w:t>亩，用地面积约</w:t>
            </w:r>
            <w:r w:rsidRPr="004B3611">
              <w:rPr>
                <w:sz w:val="21"/>
                <w:szCs w:val="21"/>
              </w:rPr>
              <w:t>200</w:t>
            </w:r>
            <w:r w:rsidRPr="004B3611">
              <w:rPr>
                <w:rFonts w:cs="仿宋_GB2312" w:hint="eastAsia"/>
                <w:sz w:val="21"/>
                <w:szCs w:val="21"/>
              </w:rPr>
              <w:t>亩，主要建设昆曲交流演艺中心、牡丹亭文化园、养生度假区、古村落文化区等。建成以汤显祖文化国际交流为主题，以体验汤显祖牡丹亭文化为主体，融养生度假、休闲观光、商务会议、文化交流于一体的文化型休闲旅游度假项目。</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5.00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2013-2020</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13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金太阳置业有限公司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金太阳养老基地</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项目位于妙高街道古院地块，总用地面积</w:t>
            </w:r>
            <w:r w:rsidRPr="004B3611">
              <w:rPr>
                <w:sz w:val="21"/>
                <w:szCs w:val="21"/>
              </w:rPr>
              <w:t>90</w:t>
            </w:r>
            <w:r w:rsidRPr="004B3611">
              <w:rPr>
                <w:rFonts w:cs="仿宋_GB2312" w:hint="eastAsia"/>
                <w:sz w:val="21"/>
                <w:szCs w:val="21"/>
              </w:rPr>
              <w:t>亩，总建筑面积</w:t>
            </w:r>
            <w:r w:rsidRPr="004B3611">
              <w:rPr>
                <w:sz w:val="21"/>
                <w:szCs w:val="21"/>
              </w:rPr>
              <w:t>6.6</w:t>
            </w:r>
            <w:r w:rsidRPr="004B3611">
              <w:rPr>
                <w:rFonts w:cs="仿宋_GB2312" w:hint="eastAsia"/>
                <w:sz w:val="21"/>
                <w:szCs w:val="21"/>
              </w:rPr>
              <w:t>万平方米，主要建设集老年护理、医疗康复、养生文化、休闲娱乐等功能于一体，符合老年人居住建筑设计国家标准、养老服务设施齐全的养老基地。</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2.80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14</w:t>
            </w:r>
          </w:p>
        </w:tc>
        <w:tc>
          <w:tcPr>
            <w:tcW w:w="716" w:type="pct"/>
            <w:vAlign w:val="center"/>
          </w:tcPr>
          <w:p w:rsidR="00C7773F" w:rsidRPr="003B4E4D" w:rsidRDefault="00C7773F" w:rsidP="003B4E4D">
            <w:pPr>
              <w:spacing w:line="320" w:lineRule="exact"/>
              <w:ind w:firstLineChars="0" w:firstLine="0"/>
              <w:jc w:val="left"/>
              <w:rPr>
                <w:sz w:val="21"/>
                <w:szCs w:val="21"/>
                <w:highlight w:val="yellow"/>
              </w:rPr>
            </w:pPr>
            <w:r w:rsidRPr="003B4E4D">
              <w:rPr>
                <w:rFonts w:cs="仿宋_GB2312" w:hint="eastAsia"/>
                <w:sz w:val="21"/>
                <w:szCs w:val="21"/>
              </w:rPr>
              <w:t>遂昌县经济商务局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遂昌</w:t>
            </w:r>
            <w:r>
              <w:rPr>
                <w:rFonts w:cs="仿宋_GB2312" w:hint="eastAsia"/>
                <w:sz w:val="21"/>
                <w:szCs w:val="21"/>
              </w:rPr>
              <w:t>农村</w:t>
            </w:r>
            <w:r w:rsidRPr="003B4E4D">
              <w:rPr>
                <w:rFonts w:cs="仿宋_GB2312" w:hint="eastAsia"/>
                <w:sz w:val="21"/>
                <w:szCs w:val="21"/>
              </w:rPr>
              <w:t>电子商务小镇</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遂昌农村电子商务特色小镇总体规划面积约</w:t>
            </w:r>
            <w:r w:rsidRPr="003B4E4D">
              <w:rPr>
                <w:sz w:val="21"/>
                <w:szCs w:val="21"/>
              </w:rPr>
              <w:t>5000</w:t>
            </w:r>
            <w:r w:rsidRPr="003B4E4D">
              <w:rPr>
                <w:rFonts w:cs="仿宋_GB2312" w:hint="eastAsia"/>
                <w:sz w:val="21"/>
                <w:szCs w:val="21"/>
              </w:rPr>
              <w:t>亩，中心区域面积约</w:t>
            </w:r>
            <w:r w:rsidRPr="003B4E4D">
              <w:rPr>
                <w:sz w:val="21"/>
                <w:szCs w:val="21"/>
              </w:rPr>
              <w:t>2000</w:t>
            </w:r>
            <w:r w:rsidRPr="003B4E4D">
              <w:rPr>
                <w:rFonts w:cs="仿宋_GB2312" w:hint="eastAsia"/>
                <w:sz w:val="21"/>
                <w:szCs w:val="21"/>
              </w:rPr>
              <w:t>亩，以龙谷路水阁路区块，古院区块，职业中专区块，竹炭产业园区块，洋浩区块进行功能布局。主要建设农村电子商务峰会中心、全国“赶街”农村电子商务总部园区、三墩电子商务文化创意园区、竹炭产业综合服务集聚区等项目。</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遂昌县</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50</w:t>
            </w:r>
            <w:r>
              <w:rPr>
                <w:sz w:val="21"/>
                <w:szCs w:val="21"/>
              </w:rPr>
              <w:t>.00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2015-2020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西屏园区开发有限公司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环保科技信息统计服务平台建设项目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建设园区环保科技、信息统计服务服务平台和实训基地。</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16</w:t>
            </w:r>
          </w:p>
        </w:tc>
        <w:tc>
          <w:tcPr>
            <w:tcW w:w="716" w:type="pct"/>
            <w:vAlign w:val="center"/>
          </w:tcPr>
          <w:p w:rsidR="00C7773F" w:rsidRPr="003B4E4D" w:rsidRDefault="00C7773F" w:rsidP="003B4E4D">
            <w:pPr>
              <w:spacing w:line="320" w:lineRule="exact"/>
              <w:ind w:firstLineChars="0" w:firstLine="0"/>
              <w:jc w:val="left"/>
              <w:rPr>
                <w:sz w:val="21"/>
                <w:szCs w:val="21"/>
                <w:highlight w:val="yellow"/>
              </w:rPr>
            </w:pPr>
            <w:r w:rsidRPr="007675F1">
              <w:rPr>
                <w:rFonts w:cs="仿宋_GB2312" w:hint="eastAsia"/>
                <w:sz w:val="21"/>
                <w:szCs w:val="21"/>
              </w:rPr>
              <w:t>松阳县经济商务局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松阳县电子商务创业园</w:t>
            </w:r>
          </w:p>
        </w:tc>
        <w:tc>
          <w:tcPr>
            <w:tcW w:w="1743" w:type="pct"/>
            <w:vAlign w:val="center"/>
          </w:tcPr>
          <w:p w:rsidR="00C7773F" w:rsidRPr="004B3611" w:rsidRDefault="00C7773F" w:rsidP="003B4E4D">
            <w:pPr>
              <w:spacing w:line="320" w:lineRule="exact"/>
              <w:ind w:firstLineChars="0" w:firstLine="0"/>
              <w:jc w:val="left"/>
              <w:rPr>
                <w:sz w:val="21"/>
                <w:szCs w:val="21"/>
              </w:rPr>
            </w:pPr>
            <w:r w:rsidRPr="003B4E4D">
              <w:rPr>
                <w:rFonts w:cs="仿宋_GB2312" w:hint="eastAsia"/>
                <w:sz w:val="21"/>
                <w:szCs w:val="21"/>
              </w:rPr>
              <w:t>在县城周边建设松阳县电子商务创业园。依托松阳县农村电子商务研究院，建成浙西南地区首个以电子商务为主的互联网产业生态链集群。全力将创业园打造成为该县电子商务发展的核心引擎，在全县形成“</w:t>
            </w:r>
            <w:r w:rsidRPr="003B4E4D">
              <w:rPr>
                <w:sz w:val="21"/>
                <w:szCs w:val="21"/>
              </w:rPr>
              <w:t>1+X</w:t>
            </w:r>
            <w:r w:rsidRPr="003B4E4D">
              <w:rPr>
                <w:rFonts w:cs="仿宋_GB2312" w:hint="eastAsia"/>
                <w:sz w:val="21"/>
                <w:szCs w:val="21"/>
              </w:rPr>
              <w:t>”的电子商务集聚发展模式，推动县内各区域电子商务特色产业集群发展，推动该县电子商务产业与传统农业、农村共生、共赢，和谐发展，推动传统产业转型升级。</w:t>
            </w:r>
          </w:p>
        </w:tc>
        <w:tc>
          <w:tcPr>
            <w:tcW w:w="411" w:type="pct"/>
            <w:vAlign w:val="center"/>
          </w:tcPr>
          <w:p w:rsidR="00C7773F" w:rsidRPr="004B3611" w:rsidRDefault="00C7773F" w:rsidP="003B4E4D">
            <w:pPr>
              <w:spacing w:line="320" w:lineRule="exact"/>
              <w:ind w:firstLineChars="0" w:firstLine="0"/>
              <w:jc w:val="center"/>
              <w:rPr>
                <w:sz w:val="21"/>
                <w:szCs w:val="21"/>
              </w:rPr>
            </w:pPr>
            <w:r w:rsidRPr="003B4E4D">
              <w:rPr>
                <w:rFonts w:cs="仿宋_GB2312" w:hint="eastAsia"/>
                <w:sz w:val="21"/>
                <w:szCs w:val="21"/>
              </w:rPr>
              <w:t>松阳县</w:t>
            </w:r>
          </w:p>
        </w:tc>
        <w:tc>
          <w:tcPr>
            <w:tcW w:w="564"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0.3</w:t>
            </w:r>
            <w:r>
              <w:rPr>
                <w:sz w:val="21"/>
                <w:szCs w:val="21"/>
              </w:rPr>
              <w:t>0</w:t>
            </w:r>
          </w:p>
        </w:tc>
        <w:tc>
          <w:tcPr>
            <w:tcW w:w="736" w:type="pct"/>
            <w:vAlign w:val="center"/>
          </w:tcPr>
          <w:p w:rsidR="00C7773F" w:rsidRPr="004F7E35" w:rsidRDefault="00C7773F" w:rsidP="003B4E4D">
            <w:pPr>
              <w:spacing w:line="320" w:lineRule="exact"/>
              <w:ind w:firstLineChars="0" w:firstLine="0"/>
              <w:jc w:val="center"/>
              <w:rPr>
                <w:sz w:val="21"/>
                <w:szCs w:val="21"/>
              </w:rPr>
            </w:pPr>
            <w:r w:rsidRPr="003B4E4D">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云和县旅游局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云和梯田高山养生基地</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主要建设内容有栈云山庄、坑根民宿、崇头小镇、商业街、漂流、露营地等提升工程。</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2012-2018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云和县旅游局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云和国际生态养生文化村</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总用地约</w:t>
            </w:r>
            <w:r w:rsidRPr="004B3611">
              <w:rPr>
                <w:sz w:val="21"/>
                <w:szCs w:val="21"/>
              </w:rPr>
              <w:t>450</w:t>
            </w:r>
            <w:r w:rsidRPr="004B3611">
              <w:rPr>
                <w:rFonts w:cs="仿宋_GB2312" w:hint="eastAsia"/>
                <w:sz w:val="21"/>
                <w:szCs w:val="21"/>
              </w:rPr>
              <w:t>亩，总建筑面积</w:t>
            </w:r>
            <w:r w:rsidRPr="004B3611">
              <w:rPr>
                <w:sz w:val="21"/>
                <w:szCs w:val="21"/>
              </w:rPr>
              <w:t>18.76</w:t>
            </w:r>
            <w:r w:rsidRPr="004B3611">
              <w:rPr>
                <w:rFonts w:cs="仿宋_GB2312" w:hint="eastAsia"/>
                <w:sz w:val="21"/>
                <w:szCs w:val="21"/>
              </w:rPr>
              <w:t>万平方米，建设星级酒店、会议中心、养老公寓，配套医护、保健及金领会所等。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绿景环保有限公司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云和环保产业开发项目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项目占地</w:t>
            </w:r>
            <w:r w:rsidRPr="004B3611">
              <w:rPr>
                <w:sz w:val="21"/>
                <w:szCs w:val="21"/>
              </w:rPr>
              <w:t>20</w:t>
            </w:r>
            <w:r w:rsidRPr="004B3611">
              <w:rPr>
                <w:rFonts w:cs="仿宋_GB2312" w:hint="eastAsia"/>
                <w:sz w:val="21"/>
                <w:szCs w:val="21"/>
              </w:rPr>
              <w:t>亩，总建筑面积</w:t>
            </w:r>
            <w:r w:rsidRPr="004B3611">
              <w:rPr>
                <w:sz w:val="21"/>
                <w:szCs w:val="21"/>
              </w:rPr>
              <w:t>12000</w:t>
            </w:r>
            <w:r w:rsidRPr="004B3611">
              <w:rPr>
                <w:rFonts w:cs="仿宋_GB2312" w:hint="eastAsia"/>
                <w:sz w:val="21"/>
                <w:szCs w:val="21"/>
              </w:rPr>
              <w:t>平方米，主要提供三废治理及环保治理设计、技术咨询等服务。</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0.54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475"/>
          <w:jc w:val="center"/>
        </w:trPr>
        <w:tc>
          <w:tcPr>
            <w:tcW w:w="269" w:type="pct"/>
            <w:vAlign w:val="center"/>
          </w:tcPr>
          <w:p w:rsidR="00C7773F" w:rsidRPr="004B3611" w:rsidRDefault="00C7773F">
            <w:pPr>
              <w:widowControl/>
              <w:spacing w:line="320" w:lineRule="exact"/>
              <w:ind w:firstLineChars="0" w:firstLine="0"/>
              <w:jc w:val="center"/>
              <w:rPr>
                <w:kern w:val="0"/>
                <w:sz w:val="21"/>
                <w:szCs w:val="21"/>
              </w:rPr>
            </w:pPr>
            <w:r>
              <w:rPr>
                <w:color w:val="000000"/>
                <w:sz w:val="21"/>
                <w:szCs w:val="21"/>
              </w:rPr>
              <w:t>20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庆元县凯震古民居生态休闲养生园开发有限公司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古民居生态养生园</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该项目位于大济村，用地约</w:t>
            </w:r>
            <w:r w:rsidRPr="004B3611">
              <w:rPr>
                <w:sz w:val="21"/>
                <w:szCs w:val="21"/>
              </w:rPr>
              <w:t>450</w:t>
            </w:r>
            <w:r w:rsidRPr="004B3611">
              <w:rPr>
                <w:rFonts w:cs="仿宋_GB2312" w:hint="eastAsia"/>
                <w:sz w:val="21"/>
                <w:szCs w:val="21"/>
              </w:rPr>
              <w:t>亩，主要建设古民居休闲养生园等。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7.00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2013-2017</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21</w:t>
            </w:r>
          </w:p>
        </w:tc>
        <w:tc>
          <w:tcPr>
            <w:tcW w:w="716"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庆元县张村乡贤良镇</w:t>
            </w:r>
          </w:p>
        </w:tc>
        <w:tc>
          <w:tcPr>
            <w:tcW w:w="561"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南阳溪生态养生旅游区</w:t>
            </w:r>
          </w:p>
        </w:tc>
        <w:tc>
          <w:tcPr>
            <w:tcW w:w="1743"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在南阳溪主流沿线全面开发生态养身、自然观光、生态体验等各类旅游产品，同时建设相对完善的旅游接待服务设施和旅游基础设施</w:t>
            </w:r>
            <w:r>
              <w:rPr>
                <w:rFonts w:cs="仿宋_GB2312" w:hint="eastAsia"/>
                <w:sz w:val="21"/>
                <w:szCs w:val="21"/>
              </w:rPr>
              <w:t>。</w:t>
            </w:r>
          </w:p>
        </w:tc>
        <w:tc>
          <w:tcPr>
            <w:tcW w:w="411" w:type="pct"/>
            <w:vAlign w:val="center"/>
          </w:tcPr>
          <w:p w:rsidR="00C7773F" w:rsidRPr="004B3611" w:rsidRDefault="00C7773F" w:rsidP="00191D23">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191D23">
            <w:pPr>
              <w:spacing w:line="320" w:lineRule="exact"/>
              <w:ind w:firstLineChars="0" w:firstLine="0"/>
              <w:jc w:val="center"/>
              <w:rPr>
                <w:sz w:val="21"/>
                <w:szCs w:val="21"/>
              </w:rPr>
            </w:pPr>
            <w:r w:rsidRPr="003B4E4D">
              <w:rPr>
                <w:sz w:val="21"/>
                <w:szCs w:val="21"/>
              </w:rPr>
              <w:t>0.50</w:t>
            </w:r>
          </w:p>
        </w:tc>
        <w:tc>
          <w:tcPr>
            <w:tcW w:w="736" w:type="pct"/>
            <w:vAlign w:val="center"/>
          </w:tcPr>
          <w:p w:rsidR="00C7773F" w:rsidRPr="003B4E4D" w:rsidRDefault="00C7773F" w:rsidP="00191D23">
            <w:pPr>
              <w:spacing w:line="320" w:lineRule="exact"/>
              <w:ind w:firstLineChars="0" w:firstLine="0"/>
              <w:jc w:val="center"/>
              <w:rPr>
                <w:sz w:val="21"/>
                <w:szCs w:val="21"/>
              </w:rPr>
            </w:pPr>
            <w:r w:rsidRPr="003B4E4D">
              <w:rPr>
                <w:sz w:val="21"/>
                <w:szCs w:val="21"/>
              </w:rPr>
              <w:t>2017-2019</w:t>
            </w:r>
          </w:p>
        </w:tc>
      </w:tr>
      <w:tr w:rsidR="00C7773F" w:rsidRPr="004B3611">
        <w:trPr>
          <w:trHeight w:val="475"/>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22</w:t>
            </w:r>
          </w:p>
        </w:tc>
        <w:tc>
          <w:tcPr>
            <w:tcW w:w="716"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庆元县旅委</w:t>
            </w:r>
          </w:p>
        </w:tc>
        <w:tc>
          <w:tcPr>
            <w:tcW w:w="561"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淤上古银矿洞国家矿山公园</w:t>
            </w:r>
          </w:p>
        </w:tc>
        <w:tc>
          <w:tcPr>
            <w:tcW w:w="1743" w:type="pct"/>
            <w:vAlign w:val="center"/>
          </w:tcPr>
          <w:p w:rsidR="00C7773F" w:rsidRPr="003B4E4D" w:rsidRDefault="00C7773F" w:rsidP="00191D23">
            <w:pPr>
              <w:spacing w:line="320" w:lineRule="exact"/>
              <w:ind w:firstLineChars="0" w:firstLine="0"/>
              <w:jc w:val="left"/>
              <w:rPr>
                <w:sz w:val="21"/>
                <w:szCs w:val="21"/>
              </w:rPr>
            </w:pPr>
            <w:r w:rsidRPr="003B4E4D">
              <w:rPr>
                <w:rFonts w:cs="仿宋_GB2312" w:hint="eastAsia"/>
                <w:sz w:val="21"/>
                <w:szCs w:val="21"/>
              </w:rPr>
              <w:t>景点开展国家矿山公园建设，同时配套宾馆、餐饮、娱乐休闲等旅游接待设施</w:t>
            </w:r>
            <w:r>
              <w:rPr>
                <w:rFonts w:cs="仿宋_GB2312" w:hint="eastAsia"/>
                <w:sz w:val="21"/>
                <w:szCs w:val="21"/>
              </w:rPr>
              <w:t>。</w:t>
            </w:r>
          </w:p>
        </w:tc>
        <w:tc>
          <w:tcPr>
            <w:tcW w:w="411" w:type="pct"/>
            <w:vAlign w:val="center"/>
          </w:tcPr>
          <w:p w:rsidR="00C7773F" w:rsidRPr="004B3611" w:rsidRDefault="00C7773F" w:rsidP="00191D23">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191D23">
            <w:pPr>
              <w:spacing w:line="320" w:lineRule="exact"/>
              <w:ind w:firstLineChars="0" w:firstLine="0"/>
              <w:jc w:val="center"/>
              <w:rPr>
                <w:sz w:val="21"/>
                <w:szCs w:val="21"/>
              </w:rPr>
            </w:pPr>
            <w:r w:rsidRPr="003B4E4D">
              <w:rPr>
                <w:sz w:val="21"/>
                <w:szCs w:val="21"/>
              </w:rPr>
              <w:t>2.00</w:t>
            </w:r>
          </w:p>
        </w:tc>
        <w:tc>
          <w:tcPr>
            <w:tcW w:w="736" w:type="pct"/>
            <w:vAlign w:val="center"/>
          </w:tcPr>
          <w:p w:rsidR="00C7773F" w:rsidRPr="003B4E4D" w:rsidRDefault="00C7773F" w:rsidP="00191D23">
            <w:pPr>
              <w:spacing w:line="320" w:lineRule="exact"/>
              <w:ind w:firstLineChars="0" w:firstLine="0"/>
              <w:jc w:val="center"/>
              <w:rPr>
                <w:sz w:val="21"/>
                <w:szCs w:val="21"/>
              </w:rPr>
            </w:pPr>
            <w:r w:rsidRPr="003B4E4D">
              <w:rPr>
                <w:sz w:val="21"/>
                <w:szCs w:val="21"/>
              </w:rPr>
              <w:t>2016-2020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23</w:t>
            </w:r>
          </w:p>
        </w:tc>
        <w:tc>
          <w:tcPr>
            <w:tcW w:w="716" w:type="pct"/>
            <w:vAlign w:val="center"/>
          </w:tcPr>
          <w:p w:rsidR="00C7773F" w:rsidRPr="003E05FA" w:rsidRDefault="00C7773F" w:rsidP="003B4E4D">
            <w:pPr>
              <w:spacing w:line="320" w:lineRule="exact"/>
              <w:ind w:firstLineChars="0" w:firstLine="0"/>
              <w:jc w:val="left"/>
              <w:rPr>
                <w:sz w:val="21"/>
                <w:szCs w:val="21"/>
              </w:rPr>
            </w:pPr>
            <w:r w:rsidRPr="004B3611">
              <w:rPr>
                <w:rFonts w:cs="仿宋_GB2312" w:hint="eastAsia"/>
                <w:sz w:val="21"/>
                <w:szCs w:val="21"/>
              </w:rPr>
              <w:t>畲族风情省级旅游度假区管委会</w:t>
            </w:r>
          </w:p>
        </w:tc>
        <w:tc>
          <w:tcPr>
            <w:tcW w:w="561" w:type="pct"/>
            <w:vAlign w:val="center"/>
          </w:tcPr>
          <w:p w:rsidR="00C7773F" w:rsidRPr="003E05FA" w:rsidRDefault="00C7773F" w:rsidP="003B4E4D">
            <w:pPr>
              <w:spacing w:line="320" w:lineRule="exact"/>
              <w:ind w:firstLineChars="0" w:firstLine="0"/>
              <w:jc w:val="left"/>
              <w:rPr>
                <w:sz w:val="21"/>
                <w:szCs w:val="21"/>
              </w:rPr>
            </w:pPr>
            <w:r w:rsidRPr="004B3611">
              <w:rPr>
                <w:rFonts w:cs="仿宋_GB2312" w:hint="eastAsia"/>
                <w:sz w:val="21"/>
                <w:szCs w:val="21"/>
              </w:rPr>
              <w:t>畲族风情省级度假区</w:t>
            </w:r>
          </w:p>
        </w:tc>
        <w:tc>
          <w:tcPr>
            <w:tcW w:w="1743" w:type="pct"/>
            <w:vAlign w:val="center"/>
          </w:tcPr>
          <w:p w:rsidR="00C7773F" w:rsidRPr="003E05FA" w:rsidRDefault="00C7773F" w:rsidP="003B4E4D">
            <w:pPr>
              <w:spacing w:line="320" w:lineRule="exact"/>
              <w:ind w:firstLineChars="0" w:firstLine="0"/>
              <w:jc w:val="left"/>
              <w:rPr>
                <w:sz w:val="21"/>
                <w:szCs w:val="21"/>
              </w:rPr>
            </w:pPr>
            <w:r w:rsidRPr="004B3611">
              <w:rPr>
                <w:rFonts w:cs="仿宋_GB2312" w:hint="eastAsia"/>
                <w:sz w:val="21"/>
                <w:szCs w:val="21"/>
              </w:rPr>
              <w:t>围绕游度假区“一心三区十寨”的功能结构定位，建设环敕木山游步道、草鱼塘森林生态体验区、环敕木山</w:t>
            </w:r>
            <w:r w:rsidRPr="003E05FA">
              <w:rPr>
                <w:sz w:val="21"/>
                <w:szCs w:val="21"/>
              </w:rPr>
              <w:t>10</w:t>
            </w:r>
            <w:r w:rsidRPr="004B3611">
              <w:rPr>
                <w:rFonts w:cs="仿宋_GB2312" w:hint="eastAsia"/>
                <w:sz w:val="21"/>
                <w:szCs w:val="21"/>
              </w:rPr>
              <w:t>个畲族村寨的提升改造工程等。</w:t>
            </w:r>
          </w:p>
        </w:tc>
        <w:tc>
          <w:tcPr>
            <w:tcW w:w="411" w:type="pct"/>
            <w:vAlign w:val="center"/>
          </w:tcPr>
          <w:p w:rsidR="00C7773F" w:rsidRPr="003E05FA" w:rsidRDefault="00C7773F" w:rsidP="003B4E4D">
            <w:pPr>
              <w:spacing w:line="320" w:lineRule="exact"/>
              <w:ind w:firstLineChars="0" w:firstLine="0"/>
              <w:jc w:val="center"/>
              <w:rPr>
                <w:sz w:val="21"/>
                <w:szCs w:val="21"/>
              </w:rPr>
            </w:pPr>
            <w:r w:rsidRPr="004B3611">
              <w:rPr>
                <w:rFonts w:cs="仿宋_GB2312" w:hint="eastAsia"/>
                <w:sz w:val="21"/>
                <w:szCs w:val="21"/>
              </w:rPr>
              <w:t>景宁县</w:t>
            </w:r>
          </w:p>
        </w:tc>
        <w:tc>
          <w:tcPr>
            <w:tcW w:w="564" w:type="pct"/>
            <w:vAlign w:val="center"/>
          </w:tcPr>
          <w:p w:rsidR="00C7773F" w:rsidRPr="00BC4ED3" w:rsidRDefault="00C7773F" w:rsidP="003B4E4D">
            <w:pPr>
              <w:spacing w:line="320" w:lineRule="exact"/>
              <w:ind w:firstLineChars="0" w:firstLine="0"/>
              <w:jc w:val="center"/>
              <w:rPr>
                <w:sz w:val="21"/>
                <w:szCs w:val="21"/>
              </w:rPr>
            </w:pPr>
            <w:r w:rsidRPr="003E05FA">
              <w:rPr>
                <w:sz w:val="21"/>
                <w:szCs w:val="21"/>
              </w:rPr>
              <w:t>3.00</w:t>
            </w:r>
          </w:p>
        </w:tc>
        <w:tc>
          <w:tcPr>
            <w:tcW w:w="736" w:type="pct"/>
            <w:vAlign w:val="center"/>
          </w:tcPr>
          <w:p w:rsidR="00C7773F" w:rsidRPr="003B4E4D" w:rsidRDefault="00C7773F" w:rsidP="003B4E4D">
            <w:pPr>
              <w:spacing w:line="320" w:lineRule="exact"/>
              <w:ind w:firstLineChars="0" w:firstLine="0"/>
              <w:jc w:val="center"/>
              <w:rPr>
                <w:sz w:val="21"/>
                <w:szCs w:val="21"/>
              </w:rPr>
            </w:pPr>
            <w:r w:rsidRPr="006B1D5E">
              <w:rPr>
                <w:sz w:val="21"/>
                <w:szCs w:val="21"/>
              </w:rPr>
              <w:t>2013-2017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景宁外舍古镇旅游投资发展有限公司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外舍景畲古镇（凤凰古镇）</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项目总用地面积</w:t>
            </w:r>
            <w:r w:rsidRPr="004B3611">
              <w:rPr>
                <w:sz w:val="21"/>
                <w:szCs w:val="21"/>
              </w:rPr>
              <w:t>261</w:t>
            </w:r>
            <w:r w:rsidRPr="004B3611">
              <w:rPr>
                <w:rFonts w:cs="仿宋_GB2312" w:hint="eastAsia"/>
                <w:sz w:val="21"/>
                <w:szCs w:val="21"/>
              </w:rPr>
              <w:t>亩，总建筑面积</w:t>
            </w:r>
            <w:r w:rsidRPr="004B3611">
              <w:rPr>
                <w:sz w:val="21"/>
                <w:szCs w:val="21"/>
              </w:rPr>
              <w:t>190979.1</w:t>
            </w:r>
            <w:r w:rsidRPr="004B3611">
              <w:rPr>
                <w:rFonts w:cs="仿宋_GB2312" w:hint="eastAsia"/>
                <w:sz w:val="21"/>
                <w:szCs w:val="21"/>
              </w:rPr>
              <w:t>平方米，建筑总占地面积为</w:t>
            </w:r>
            <w:r w:rsidRPr="004B3611">
              <w:rPr>
                <w:sz w:val="21"/>
                <w:szCs w:val="21"/>
              </w:rPr>
              <w:t>73050.1</w:t>
            </w:r>
            <w:r w:rsidRPr="004B3611">
              <w:rPr>
                <w:rFonts w:cs="仿宋_GB2312" w:hint="eastAsia"/>
                <w:sz w:val="21"/>
                <w:szCs w:val="21"/>
              </w:rPr>
              <w:t>平方米，建设集旅游、商业、休闲、养生为一体的高端旅游综合体项目。</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景宁县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24.90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25</w:t>
            </w:r>
          </w:p>
        </w:tc>
        <w:tc>
          <w:tcPr>
            <w:tcW w:w="716" w:type="pct"/>
            <w:vAlign w:val="center"/>
          </w:tcPr>
          <w:p w:rsidR="00C7773F" w:rsidRPr="003B4E4D" w:rsidRDefault="00C7773F" w:rsidP="003B4E4D">
            <w:pPr>
              <w:spacing w:line="320" w:lineRule="exact"/>
              <w:ind w:firstLineChars="0" w:firstLine="0"/>
              <w:jc w:val="left"/>
              <w:rPr>
                <w:sz w:val="21"/>
                <w:szCs w:val="21"/>
              </w:rPr>
            </w:pPr>
            <w:r>
              <w:rPr>
                <w:rFonts w:cs="仿宋_GB2312" w:hint="eastAsia"/>
                <w:sz w:val="21"/>
                <w:szCs w:val="21"/>
              </w:rPr>
              <w:t>景宁县</w:t>
            </w:r>
            <w:r w:rsidRPr="003B4E4D">
              <w:rPr>
                <w:rFonts w:cs="仿宋_GB2312" w:hint="eastAsia"/>
                <w:sz w:val="21"/>
                <w:szCs w:val="21"/>
              </w:rPr>
              <w:t>发改局</w:t>
            </w:r>
          </w:p>
        </w:tc>
        <w:tc>
          <w:tcPr>
            <w:tcW w:w="561"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山后生态养生园</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建设融合养生文化、民俗文化和自然生态，集休闲运动、度假养生、特色旅居、畲药养生、科普教育和农俗体验于一体度假养生园</w:t>
            </w:r>
            <w:r>
              <w:rPr>
                <w:rFonts w:cs="仿宋_GB2312" w:hint="eastAsia"/>
                <w:sz w:val="21"/>
                <w:szCs w:val="21"/>
              </w:rPr>
              <w:t>。</w:t>
            </w:r>
          </w:p>
        </w:tc>
        <w:tc>
          <w:tcPr>
            <w:tcW w:w="411" w:type="pct"/>
            <w:vAlign w:val="center"/>
          </w:tcPr>
          <w:p w:rsidR="00C7773F" w:rsidRPr="003B4E4D" w:rsidRDefault="00C7773F" w:rsidP="003B4E4D">
            <w:pPr>
              <w:spacing w:line="320" w:lineRule="exact"/>
              <w:ind w:firstLineChars="0" w:firstLine="0"/>
              <w:jc w:val="center"/>
              <w:rPr>
                <w:sz w:val="21"/>
                <w:szCs w:val="21"/>
              </w:rPr>
            </w:pPr>
            <w:r w:rsidRPr="003B4E4D">
              <w:rPr>
                <w:rFonts w:cs="仿宋_GB2312" w:hint="eastAsia"/>
                <w:sz w:val="21"/>
                <w:szCs w:val="21"/>
              </w:rPr>
              <w:t>景宁县</w:t>
            </w:r>
          </w:p>
        </w:tc>
        <w:tc>
          <w:tcPr>
            <w:tcW w:w="564"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 xml:space="preserve">5.00 </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2018-2020</w:t>
            </w:r>
          </w:p>
        </w:tc>
      </w:tr>
      <w:tr w:rsidR="00C7773F" w:rsidRPr="004B3611">
        <w:trPr>
          <w:trHeight w:val="475"/>
          <w:jc w:val="center"/>
        </w:trPr>
        <w:tc>
          <w:tcPr>
            <w:tcW w:w="3700" w:type="pct"/>
            <w:gridSpan w:val="5"/>
            <w:vAlign w:val="center"/>
          </w:tcPr>
          <w:p w:rsidR="00C7773F" w:rsidRPr="004B3611" w:rsidRDefault="00C7773F" w:rsidP="00394CD3">
            <w:pPr>
              <w:spacing w:line="320" w:lineRule="exact"/>
              <w:ind w:firstLineChars="0" w:firstLine="0"/>
              <w:jc w:val="left"/>
              <w:rPr>
                <w:b/>
                <w:bCs/>
                <w:sz w:val="21"/>
                <w:szCs w:val="21"/>
              </w:rPr>
            </w:pPr>
            <w:r>
              <w:rPr>
                <w:rFonts w:cs="仿宋_GB2312" w:hint="eastAsia"/>
                <w:b/>
                <w:bCs/>
                <w:sz w:val="21"/>
                <w:szCs w:val="21"/>
              </w:rPr>
              <w:t>四</w:t>
            </w:r>
            <w:r w:rsidRPr="004B3611">
              <w:rPr>
                <w:rFonts w:cs="仿宋_GB2312" w:hint="eastAsia"/>
                <w:b/>
                <w:bCs/>
                <w:sz w:val="21"/>
                <w:szCs w:val="21"/>
              </w:rPr>
              <w:t>、社会大循环（</w:t>
            </w:r>
            <w:r>
              <w:rPr>
                <w:b/>
                <w:bCs/>
                <w:sz w:val="21"/>
                <w:szCs w:val="21"/>
              </w:rPr>
              <w:t>31</w:t>
            </w:r>
            <w:r w:rsidRPr="004B3611">
              <w:rPr>
                <w:rFonts w:cs="仿宋_GB2312" w:hint="eastAsia"/>
                <w:b/>
                <w:bCs/>
                <w:sz w:val="21"/>
                <w:szCs w:val="21"/>
              </w:rPr>
              <w:t>个）</w:t>
            </w:r>
          </w:p>
        </w:tc>
        <w:tc>
          <w:tcPr>
            <w:tcW w:w="564" w:type="pct"/>
            <w:vAlign w:val="center"/>
          </w:tcPr>
          <w:p w:rsidR="00C7773F" w:rsidRPr="004B3611" w:rsidRDefault="00C7773F" w:rsidP="00394CD3">
            <w:pPr>
              <w:spacing w:line="320" w:lineRule="exact"/>
              <w:ind w:firstLineChars="0" w:firstLine="0"/>
              <w:jc w:val="center"/>
              <w:rPr>
                <w:b/>
                <w:bCs/>
                <w:kern w:val="0"/>
                <w:sz w:val="21"/>
                <w:szCs w:val="21"/>
              </w:rPr>
            </w:pPr>
            <w:r>
              <w:rPr>
                <w:b/>
                <w:bCs/>
                <w:kern w:val="0"/>
                <w:sz w:val="21"/>
                <w:szCs w:val="21"/>
              </w:rPr>
              <w:t>35.28</w:t>
            </w:r>
          </w:p>
        </w:tc>
        <w:tc>
          <w:tcPr>
            <w:tcW w:w="736" w:type="pct"/>
            <w:vAlign w:val="center"/>
          </w:tcPr>
          <w:p w:rsidR="00C7773F" w:rsidRPr="004B3611" w:rsidRDefault="00C7773F" w:rsidP="003B4E4D">
            <w:pPr>
              <w:spacing w:line="320" w:lineRule="exact"/>
              <w:ind w:firstLineChars="0" w:firstLine="0"/>
              <w:jc w:val="center"/>
              <w:rPr>
                <w:b/>
                <w:bCs/>
                <w:sz w:val="21"/>
                <w:szCs w:val="21"/>
              </w:rPr>
            </w:pP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丽水南城建设有限公司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丽水经济技术开发区七百秧、水阁区块雨水收集、生态水系循环利用及水环境改造治理工程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主要为丽水经济技术开发区七百秧区块山区城市雨水截流、存蓄，并引入城市生态水系循环利用，改善城市环境的改造治理工程。</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市本级</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kern w:val="0"/>
                <w:sz w:val="21"/>
                <w:szCs w:val="21"/>
              </w:rPr>
              <w:t>2.00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龙泉市建设局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8165E6">
              <w:rPr>
                <w:rFonts w:cs="仿宋_GB2312" w:hint="eastAsia"/>
                <w:sz w:val="21"/>
                <w:szCs w:val="21"/>
              </w:rPr>
              <w:t>溪北污水处理厂一期提标改造工程和二期扩建工程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8165E6">
              <w:rPr>
                <w:rFonts w:cs="仿宋_GB2312" w:hint="eastAsia"/>
                <w:sz w:val="21"/>
                <w:szCs w:val="21"/>
              </w:rPr>
              <w:t>一期提标改造建设规模为</w:t>
            </w:r>
            <w:r w:rsidRPr="008165E6">
              <w:rPr>
                <w:sz w:val="21"/>
                <w:szCs w:val="21"/>
              </w:rPr>
              <w:t>1.8</w:t>
            </w:r>
            <w:r w:rsidRPr="008165E6">
              <w:rPr>
                <w:rFonts w:cs="仿宋_GB2312" w:hint="eastAsia"/>
                <w:sz w:val="21"/>
                <w:szCs w:val="21"/>
              </w:rPr>
              <w:t>万吨</w:t>
            </w:r>
            <w:r w:rsidRPr="008165E6">
              <w:rPr>
                <w:sz w:val="21"/>
                <w:szCs w:val="21"/>
              </w:rPr>
              <w:t>/</w:t>
            </w:r>
            <w:r w:rsidRPr="008165E6">
              <w:rPr>
                <w:rFonts w:cs="仿宋_GB2312" w:hint="eastAsia"/>
                <w:sz w:val="21"/>
                <w:szCs w:val="21"/>
              </w:rPr>
              <w:t>天的中间提升泵房、活性砂滤池、加药间等污水深度处理设施；建设防洪堤、道路等附属设施。二期扩建规模为</w:t>
            </w:r>
            <w:r w:rsidRPr="008165E6">
              <w:rPr>
                <w:sz w:val="21"/>
                <w:szCs w:val="21"/>
              </w:rPr>
              <w:t>2</w:t>
            </w:r>
            <w:r w:rsidRPr="008165E6">
              <w:rPr>
                <w:rFonts w:cs="仿宋_GB2312" w:hint="eastAsia"/>
                <w:sz w:val="21"/>
                <w:szCs w:val="21"/>
              </w:rPr>
              <w:t>万吨</w:t>
            </w:r>
            <w:r w:rsidRPr="008165E6">
              <w:rPr>
                <w:sz w:val="21"/>
                <w:szCs w:val="21"/>
              </w:rPr>
              <w:t>/</w:t>
            </w:r>
            <w:r w:rsidRPr="008165E6">
              <w:rPr>
                <w:rFonts w:cs="仿宋_GB2312" w:hint="eastAsia"/>
                <w:sz w:val="21"/>
                <w:szCs w:val="21"/>
              </w:rPr>
              <w:t>日。</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Pr="004B3611" w:rsidRDefault="00C7773F" w:rsidP="003B4E4D">
            <w:pPr>
              <w:spacing w:line="320" w:lineRule="exact"/>
              <w:ind w:firstLineChars="0" w:firstLine="0"/>
              <w:jc w:val="center"/>
              <w:rPr>
                <w:sz w:val="21"/>
                <w:szCs w:val="21"/>
              </w:rPr>
            </w:pPr>
            <w:r>
              <w:rPr>
                <w:sz w:val="21"/>
                <w:szCs w:val="21"/>
              </w:rPr>
              <w:t>0</w:t>
            </w:r>
            <w:r w:rsidRPr="004B3611">
              <w:rPr>
                <w:sz w:val="21"/>
                <w:szCs w:val="21"/>
              </w:rPr>
              <w:t>.60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w:t>
            </w:r>
            <w:r>
              <w:rPr>
                <w:sz w:val="21"/>
                <w:szCs w:val="21"/>
              </w:rPr>
              <w:t>6</w:t>
            </w:r>
            <w:r w:rsidRPr="004B3611">
              <w:rPr>
                <w:sz w:val="21"/>
                <w:szCs w:val="21"/>
              </w:rPr>
              <w:t>-201</w:t>
            </w:r>
            <w:r>
              <w:rPr>
                <w:sz w:val="21"/>
                <w:szCs w:val="21"/>
              </w:rPr>
              <w:t>9</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龙泉市建设局</w:t>
            </w:r>
          </w:p>
        </w:tc>
        <w:tc>
          <w:tcPr>
            <w:tcW w:w="561" w:type="pct"/>
            <w:vAlign w:val="center"/>
          </w:tcPr>
          <w:p w:rsidR="00C7773F" w:rsidRPr="00860FDD" w:rsidRDefault="00C7773F" w:rsidP="003B4E4D">
            <w:pPr>
              <w:spacing w:line="320" w:lineRule="exact"/>
              <w:ind w:firstLineChars="0" w:firstLine="0"/>
              <w:jc w:val="left"/>
              <w:rPr>
                <w:sz w:val="21"/>
                <w:szCs w:val="21"/>
              </w:rPr>
            </w:pPr>
            <w:r w:rsidRPr="008165E6">
              <w:rPr>
                <w:rFonts w:cs="仿宋_GB2312" w:hint="eastAsia"/>
                <w:sz w:val="21"/>
                <w:szCs w:val="21"/>
              </w:rPr>
              <w:t>龙泉市剑池路排污管网综合改造工程</w:t>
            </w:r>
          </w:p>
        </w:tc>
        <w:tc>
          <w:tcPr>
            <w:tcW w:w="1743" w:type="pct"/>
            <w:vAlign w:val="center"/>
          </w:tcPr>
          <w:p w:rsidR="00C7773F" w:rsidRPr="00860FDD" w:rsidRDefault="00C7773F" w:rsidP="003B4E4D">
            <w:pPr>
              <w:spacing w:line="320" w:lineRule="exact"/>
              <w:ind w:firstLineChars="0" w:firstLine="0"/>
              <w:jc w:val="left"/>
              <w:rPr>
                <w:sz w:val="21"/>
                <w:szCs w:val="21"/>
              </w:rPr>
            </w:pPr>
            <w:r w:rsidRPr="008165E6">
              <w:rPr>
                <w:rFonts w:cs="仿宋_GB2312" w:hint="eastAsia"/>
                <w:sz w:val="21"/>
                <w:szCs w:val="21"/>
              </w:rPr>
              <w:t>剑池路（剑川大道至松溪路段）长</w:t>
            </w:r>
            <w:r w:rsidRPr="008165E6">
              <w:rPr>
                <w:sz w:val="21"/>
                <w:szCs w:val="21"/>
              </w:rPr>
              <w:t>3000</w:t>
            </w:r>
            <w:r w:rsidRPr="008165E6">
              <w:rPr>
                <w:rFonts w:cs="仿宋_GB2312" w:hint="eastAsia"/>
                <w:sz w:val="21"/>
                <w:szCs w:val="21"/>
              </w:rPr>
              <w:t>米排污管网及市政综合改造</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Default="00C7773F" w:rsidP="003B4E4D">
            <w:pPr>
              <w:spacing w:line="320" w:lineRule="exact"/>
              <w:ind w:firstLineChars="0" w:firstLine="0"/>
              <w:jc w:val="center"/>
              <w:rPr>
                <w:sz w:val="21"/>
                <w:szCs w:val="21"/>
              </w:rPr>
            </w:pPr>
            <w:r>
              <w:rPr>
                <w:sz w:val="21"/>
                <w:szCs w:val="21"/>
              </w:rPr>
              <w:t>1.14</w:t>
            </w:r>
          </w:p>
        </w:tc>
        <w:tc>
          <w:tcPr>
            <w:tcW w:w="736" w:type="pct"/>
            <w:vAlign w:val="center"/>
          </w:tcPr>
          <w:p w:rsidR="00C7773F" w:rsidRDefault="00C7773F" w:rsidP="003B4E4D">
            <w:pPr>
              <w:spacing w:line="320" w:lineRule="exact"/>
              <w:ind w:firstLineChars="0" w:firstLine="0"/>
              <w:jc w:val="center"/>
              <w:rPr>
                <w:sz w:val="21"/>
                <w:szCs w:val="21"/>
              </w:rPr>
            </w:pPr>
            <w:r>
              <w:rPr>
                <w:sz w:val="21"/>
                <w:szCs w:val="21"/>
              </w:rPr>
              <w:t>2015-2017</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w:t>
            </w:r>
            <w:r>
              <w:rPr>
                <w:rFonts w:cs="仿宋_GB2312" w:hint="eastAsia"/>
                <w:sz w:val="21"/>
                <w:szCs w:val="21"/>
              </w:rPr>
              <w:t>水利</w:t>
            </w:r>
            <w:r w:rsidRPr="004B3611">
              <w:rPr>
                <w:rFonts w:cs="仿宋_GB2312" w:hint="eastAsia"/>
                <w:sz w:val="21"/>
                <w:szCs w:val="21"/>
              </w:rPr>
              <w:t>局</w:t>
            </w:r>
          </w:p>
        </w:tc>
        <w:tc>
          <w:tcPr>
            <w:tcW w:w="561" w:type="pct"/>
            <w:vAlign w:val="center"/>
          </w:tcPr>
          <w:p w:rsidR="00C7773F" w:rsidRPr="008165E6" w:rsidRDefault="00C7773F" w:rsidP="003B4E4D">
            <w:pPr>
              <w:spacing w:line="320" w:lineRule="exact"/>
              <w:ind w:firstLineChars="0" w:firstLine="0"/>
              <w:jc w:val="left"/>
              <w:rPr>
                <w:sz w:val="21"/>
                <w:szCs w:val="21"/>
              </w:rPr>
            </w:pPr>
            <w:r w:rsidRPr="008165E6">
              <w:rPr>
                <w:rFonts w:cs="仿宋_GB2312" w:hint="eastAsia"/>
                <w:sz w:val="21"/>
                <w:szCs w:val="21"/>
              </w:rPr>
              <w:t>世行贷款龙泉市集镇给排水工程</w:t>
            </w:r>
          </w:p>
        </w:tc>
        <w:tc>
          <w:tcPr>
            <w:tcW w:w="1743" w:type="pct"/>
            <w:vAlign w:val="center"/>
          </w:tcPr>
          <w:p w:rsidR="00C7773F" w:rsidRPr="008165E6" w:rsidRDefault="00C7773F" w:rsidP="003B4E4D">
            <w:pPr>
              <w:spacing w:line="320" w:lineRule="exact"/>
              <w:ind w:firstLineChars="0" w:firstLine="0"/>
              <w:jc w:val="left"/>
              <w:rPr>
                <w:sz w:val="21"/>
                <w:szCs w:val="21"/>
              </w:rPr>
            </w:pPr>
            <w:r w:rsidRPr="008165E6">
              <w:rPr>
                <w:rFonts w:cs="仿宋_GB2312" w:hint="eastAsia"/>
                <w:sz w:val="21"/>
                <w:szCs w:val="21"/>
              </w:rPr>
              <w:t>在小梅、兰巨等集镇分别建设净水厂和污水处理厂。其中安仁、八都镇净给水厂规模为</w:t>
            </w:r>
            <w:r w:rsidRPr="008165E6">
              <w:rPr>
                <w:sz w:val="21"/>
                <w:szCs w:val="21"/>
              </w:rPr>
              <w:t>4000 m³/d</w:t>
            </w:r>
            <w:r w:rsidRPr="008165E6">
              <w:rPr>
                <w:rFonts w:cs="仿宋_GB2312" w:hint="eastAsia"/>
                <w:sz w:val="21"/>
                <w:szCs w:val="21"/>
              </w:rPr>
              <w:t>，小梅、查田、兰巨给水厂规模为</w:t>
            </w:r>
            <w:r w:rsidRPr="008165E6">
              <w:rPr>
                <w:sz w:val="21"/>
                <w:szCs w:val="21"/>
              </w:rPr>
              <w:t>3000 m³/d</w:t>
            </w:r>
            <w:r w:rsidRPr="008165E6">
              <w:rPr>
                <w:rFonts w:cs="仿宋_GB2312" w:hint="eastAsia"/>
                <w:sz w:val="21"/>
                <w:szCs w:val="21"/>
              </w:rPr>
              <w:t>；安仁污水处理厂规模为</w:t>
            </w:r>
            <w:r w:rsidRPr="008165E6">
              <w:rPr>
                <w:sz w:val="21"/>
                <w:szCs w:val="21"/>
              </w:rPr>
              <w:t>1800m³/d</w:t>
            </w:r>
            <w:r w:rsidRPr="008165E6">
              <w:rPr>
                <w:rFonts w:cs="仿宋_GB2312" w:hint="eastAsia"/>
                <w:sz w:val="21"/>
                <w:szCs w:val="21"/>
              </w:rPr>
              <w:t>，八都污水处理厂规模为</w:t>
            </w:r>
            <w:r w:rsidRPr="008165E6">
              <w:rPr>
                <w:sz w:val="21"/>
                <w:szCs w:val="21"/>
              </w:rPr>
              <w:t>1300m³/d</w:t>
            </w:r>
            <w:r w:rsidRPr="008165E6">
              <w:rPr>
                <w:rFonts w:cs="仿宋_GB2312" w:hint="eastAsia"/>
                <w:sz w:val="21"/>
                <w:szCs w:val="21"/>
              </w:rPr>
              <w:t>，小梅污水处理厂规模为</w:t>
            </w:r>
            <w:r w:rsidRPr="008165E6">
              <w:rPr>
                <w:sz w:val="21"/>
                <w:szCs w:val="21"/>
              </w:rPr>
              <w:t>600m³/d</w:t>
            </w:r>
            <w:r w:rsidRPr="008165E6">
              <w:rPr>
                <w:rFonts w:cs="仿宋_GB2312" w:hint="eastAsia"/>
                <w:sz w:val="21"/>
                <w:szCs w:val="21"/>
              </w:rPr>
              <w:t>，查田、兰巨污水处理厂规模为</w:t>
            </w:r>
            <w:r w:rsidRPr="008165E6">
              <w:rPr>
                <w:sz w:val="21"/>
                <w:szCs w:val="21"/>
              </w:rPr>
              <w:t>500m³/d</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Default="00C7773F" w:rsidP="003B4E4D">
            <w:pPr>
              <w:spacing w:line="320" w:lineRule="exact"/>
              <w:ind w:firstLineChars="0" w:firstLine="0"/>
              <w:jc w:val="center"/>
              <w:rPr>
                <w:sz w:val="21"/>
                <w:szCs w:val="21"/>
              </w:rPr>
            </w:pPr>
            <w:r>
              <w:rPr>
                <w:sz w:val="21"/>
                <w:szCs w:val="21"/>
              </w:rPr>
              <w:t>1.49</w:t>
            </w:r>
          </w:p>
        </w:tc>
        <w:tc>
          <w:tcPr>
            <w:tcW w:w="736" w:type="pct"/>
            <w:vAlign w:val="center"/>
          </w:tcPr>
          <w:p w:rsidR="00C7773F" w:rsidRDefault="00C7773F" w:rsidP="003B4E4D">
            <w:pPr>
              <w:spacing w:line="320" w:lineRule="exact"/>
              <w:ind w:firstLineChars="0" w:firstLine="0"/>
              <w:jc w:val="center"/>
              <w:rPr>
                <w:sz w:val="21"/>
                <w:szCs w:val="21"/>
              </w:rPr>
            </w:pPr>
            <w:r>
              <w:rPr>
                <w:sz w:val="21"/>
                <w:szCs w:val="21"/>
              </w:rPr>
              <w:t>2015-2018</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龙泉市农办</w:t>
            </w:r>
          </w:p>
        </w:tc>
        <w:tc>
          <w:tcPr>
            <w:tcW w:w="561" w:type="pct"/>
            <w:vAlign w:val="center"/>
          </w:tcPr>
          <w:p w:rsidR="00C7773F" w:rsidRPr="00860FDD" w:rsidRDefault="00C7773F" w:rsidP="003B4E4D">
            <w:pPr>
              <w:spacing w:line="320" w:lineRule="exact"/>
              <w:ind w:firstLineChars="0" w:firstLine="0"/>
              <w:jc w:val="left"/>
              <w:rPr>
                <w:sz w:val="21"/>
                <w:szCs w:val="21"/>
              </w:rPr>
            </w:pPr>
            <w:r w:rsidRPr="004B3611">
              <w:rPr>
                <w:rFonts w:cs="仿宋_GB2312" w:hint="eastAsia"/>
                <w:sz w:val="21"/>
                <w:szCs w:val="21"/>
              </w:rPr>
              <w:t>农村生活污水治理工程</w:t>
            </w:r>
          </w:p>
        </w:tc>
        <w:tc>
          <w:tcPr>
            <w:tcW w:w="1743" w:type="pct"/>
            <w:vAlign w:val="center"/>
          </w:tcPr>
          <w:p w:rsidR="00C7773F" w:rsidRDefault="00C7773F" w:rsidP="003B4E4D">
            <w:pPr>
              <w:spacing w:line="320" w:lineRule="exact"/>
              <w:ind w:firstLineChars="0" w:firstLine="0"/>
              <w:jc w:val="left"/>
              <w:rPr>
                <w:sz w:val="20"/>
                <w:szCs w:val="20"/>
              </w:rPr>
            </w:pPr>
            <w:r w:rsidRPr="004B3611">
              <w:rPr>
                <w:rFonts w:cs="仿宋_GB2312" w:hint="eastAsia"/>
                <w:sz w:val="21"/>
                <w:szCs w:val="21"/>
              </w:rPr>
              <w:t>完成</w:t>
            </w:r>
            <w:r w:rsidRPr="004B3611">
              <w:rPr>
                <w:sz w:val="21"/>
                <w:szCs w:val="21"/>
              </w:rPr>
              <w:t>387</w:t>
            </w:r>
            <w:r w:rsidRPr="004B3611">
              <w:rPr>
                <w:rFonts w:cs="仿宋_GB2312" w:hint="eastAsia"/>
                <w:sz w:val="21"/>
                <w:szCs w:val="21"/>
              </w:rPr>
              <w:t>个行政村农业村生活污水治理设施建设</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Default="00C7773F" w:rsidP="003B4E4D">
            <w:pPr>
              <w:spacing w:line="320" w:lineRule="exact"/>
              <w:ind w:firstLineChars="0" w:firstLine="0"/>
              <w:jc w:val="center"/>
              <w:rPr>
                <w:sz w:val="21"/>
                <w:szCs w:val="21"/>
              </w:rPr>
            </w:pPr>
            <w:r>
              <w:rPr>
                <w:sz w:val="21"/>
                <w:szCs w:val="21"/>
              </w:rPr>
              <w:t>1.7</w:t>
            </w:r>
            <w:r w:rsidRPr="004B3611">
              <w:rPr>
                <w:sz w:val="21"/>
                <w:szCs w:val="21"/>
              </w:rPr>
              <w:t>0</w:t>
            </w:r>
          </w:p>
        </w:tc>
        <w:tc>
          <w:tcPr>
            <w:tcW w:w="736" w:type="pct"/>
            <w:vAlign w:val="center"/>
          </w:tcPr>
          <w:p w:rsidR="00C7773F" w:rsidRDefault="00C7773F" w:rsidP="003B4E4D">
            <w:pPr>
              <w:spacing w:line="320" w:lineRule="exact"/>
              <w:ind w:firstLineChars="0" w:firstLine="0"/>
              <w:jc w:val="center"/>
              <w:rPr>
                <w:sz w:val="21"/>
                <w:szCs w:val="21"/>
              </w:rPr>
            </w:pPr>
            <w:r w:rsidRPr="004B3611">
              <w:rPr>
                <w:sz w:val="21"/>
                <w:szCs w:val="21"/>
              </w:rPr>
              <w:t>201</w:t>
            </w:r>
            <w:r>
              <w:rPr>
                <w:sz w:val="21"/>
                <w:szCs w:val="21"/>
              </w:rPr>
              <w:t>6</w:t>
            </w:r>
            <w:r w:rsidRPr="004B3611">
              <w:rPr>
                <w:sz w:val="21"/>
                <w:szCs w:val="21"/>
              </w:rPr>
              <w:t>-2020</w:t>
            </w:r>
          </w:p>
        </w:tc>
      </w:tr>
      <w:tr w:rsidR="00C7773F" w:rsidRPr="004B3611">
        <w:trPr>
          <w:trHeight w:val="475"/>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龙泉市农办</w:t>
            </w:r>
          </w:p>
        </w:tc>
        <w:tc>
          <w:tcPr>
            <w:tcW w:w="561" w:type="pct"/>
            <w:vAlign w:val="center"/>
          </w:tcPr>
          <w:p w:rsidR="00C7773F" w:rsidRPr="00860FDD" w:rsidRDefault="00C7773F" w:rsidP="003B4E4D">
            <w:pPr>
              <w:spacing w:line="320" w:lineRule="exact"/>
              <w:ind w:firstLineChars="0" w:firstLine="0"/>
              <w:jc w:val="left"/>
              <w:rPr>
                <w:sz w:val="21"/>
                <w:szCs w:val="21"/>
              </w:rPr>
            </w:pPr>
            <w:r w:rsidRPr="004B3611">
              <w:rPr>
                <w:rFonts w:cs="仿宋_GB2312" w:hint="eastAsia"/>
                <w:sz w:val="21"/>
                <w:szCs w:val="21"/>
              </w:rPr>
              <w:t>农村生活垃圾治理工程</w:t>
            </w:r>
          </w:p>
        </w:tc>
        <w:tc>
          <w:tcPr>
            <w:tcW w:w="1743" w:type="pct"/>
            <w:vAlign w:val="center"/>
          </w:tcPr>
          <w:p w:rsidR="00C7773F" w:rsidRDefault="00C7773F" w:rsidP="003B4E4D">
            <w:pPr>
              <w:spacing w:line="320" w:lineRule="exact"/>
              <w:ind w:firstLineChars="0" w:firstLine="0"/>
              <w:jc w:val="left"/>
              <w:rPr>
                <w:sz w:val="20"/>
                <w:szCs w:val="20"/>
              </w:rPr>
            </w:pPr>
            <w:r w:rsidRPr="004B3611">
              <w:rPr>
                <w:rFonts w:cs="仿宋_GB2312" w:hint="eastAsia"/>
                <w:sz w:val="21"/>
                <w:szCs w:val="21"/>
              </w:rPr>
              <w:t>完成</w:t>
            </w:r>
            <w:r w:rsidRPr="004B3611">
              <w:rPr>
                <w:sz w:val="21"/>
                <w:szCs w:val="21"/>
              </w:rPr>
              <w:t>414</w:t>
            </w:r>
            <w:r w:rsidRPr="004B3611">
              <w:rPr>
                <w:rFonts w:cs="仿宋_GB2312" w:hint="eastAsia"/>
                <w:sz w:val="21"/>
                <w:szCs w:val="21"/>
              </w:rPr>
              <w:t>个行政村垃圾生态处理</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龙泉市</w:t>
            </w:r>
          </w:p>
        </w:tc>
        <w:tc>
          <w:tcPr>
            <w:tcW w:w="564" w:type="pct"/>
            <w:vAlign w:val="center"/>
          </w:tcPr>
          <w:p w:rsidR="00C7773F" w:rsidRDefault="00C7773F" w:rsidP="003B4E4D">
            <w:pPr>
              <w:spacing w:line="320" w:lineRule="exact"/>
              <w:ind w:firstLineChars="0" w:firstLine="0"/>
              <w:jc w:val="center"/>
              <w:rPr>
                <w:sz w:val="21"/>
                <w:szCs w:val="21"/>
              </w:rPr>
            </w:pPr>
            <w:r>
              <w:rPr>
                <w:sz w:val="21"/>
                <w:szCs w:val="21"/>
              </w:rPr>
              <w:t>1</w:t>
            </w:r>
            <w:r w:rsidRPr="004B3611">
              <w:rPr>
                <w:sz w:val="21"/>
                <w:szCs w:val="21"/>
              </w:rPr>
              <w:t>.50</w:t>
            </w:r>
          </w:p>
        </w:tc>
        <w:tc>
          <w:tcPr>
            <w:tcW w:w="736" w:type="pct"/>
            <w:vAlign w:val="center"/>
          </w:tcPr>
          <w:p w:rsidR="00C7773F" w:rsidRDefault="00C7773F" w:rsidP="003B4E4D">
            <w:pPr>
              <w:spacing w:line="320" w:lineRule="exact"/>
              <w:ind w:firstLineChars="0" w:firstLine="0"/>
              <w:jc w:val="center"/>
              <w:rPr>
                <w:sz w:val="21"/>
                <w:szCs w:val="21"/>
              </w:rPr>
            </w:pPr>
            <w:r w:rsidRPr="004B3611">
              <w:rPr>
                <w:sz w:val="21"/>
                <w:szCs w:val="21"/>
              </w:rPr>
              <w:t>201</w:t>
            </w:r>
            <w:r>
              <w:rPr>
                <w:sz w:val="21"/>
                <w:szCs w:val="21"/>
              </w:rPr>
              <w:t>6</w:t>
            </w:r>
            <w:r w:rsidRPr="004B3611">
              <w:rPr>
                <w:sz w:val="21"/>
                <w:szCs w:val="21"/>
              </w:rPr>
              <w:t>-2020</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7</w:t>
            </w:r>
          </w:p>
        </w:tc>
        <w:tc>
          <w:tcPr>
            <w:tcW w:w="716"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青田县农办</w:t>
            </w:r>
          </w:p>
        </w:tc>
        <w:tc>
          <w:tcPr>
            <w:tcW w:w="561"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农村生活污水治理</w:t>
            </w:r>
          </w:p>
        </w:tc>
        <w:tc>
          <w:tcPr>
            <w:tcW w:w="1743" w:type="pct"/>
            <w:vAlign w:val="center"/>
          </w:tcPr>
          <w:p w:rsidR="00C7773F" w:rsidRPr="004B3611" w:rsidRDefault="00C7773F">
            <w:pPr>
              <w:spacing w:line="320" w:lineRule="exact"/>
              <w:ind w:firstLineChars="0" w:firstLine="0"/>
              <w:jc w:val="left"/>
              <w:rPr>
                <w:sz w:val="21"/>
                <w:szCs w:val="21"/>
              </w:rPr>
            </w:pPr>
            <w:r w:rsidRPr="003B4E4D">
              <w:rPr>
                <w:rFonts w:cs="仿宋_GB2312" w:hint="eastAsia"/>
                <w:sz w:val="21"/>
                <w:szCs w:val="21"/>
              </w:rPr>
              <w:t>完成农村生活污水处理治理</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E05FA" w:rsidRDefault="00C7773F">
            <w:pPr>
              <w:spacing w:line="320" w:lineRule="exact"/>
              <w:ind w:firstLineChars="0" w:firstLine="0"/>
              <w:jc w:val="center"/>
              <w:rPr>
                <w:sz w:val="21"/>
                <w:szCs w:val="21"/>
              </w:rPr>
            </w:pPr>
            <w:r w:rsidRPr="003B4E4D">
              <w:rPr>
                <w:sz w:val="21"/>
                <w:szCs w:val="21"/>
              </w:rPr>
              <w:t>5</w:t>
            </w:r>
            <w:r>
              <w:rPr>
                <w:sz w:val="21"/>
                <w:szCs w:val="21"/>
              </w:rPr>
              <w:t>.00</w:t>
            </w:r>
          </w:p>
        </w:tc>
        <w:tc>
          <w:tcPr>
            <w:tcW w:w="736" w:type="pct"/>
            <w:vAlign w:val="center"/>
          </w:tcPr>
          <w:p w:rsidR="00C7773F" w:rsidRPr="003E05FA" w:rsidRDefault="00C7773F">
            <w:pPr>
              <w:spacing w:line="320" w:lineRule="exact"/>
              <w:ind w:firstLineChars="0" w:firstLine="0"/>
              <w:jc w:val="center"/>
              <w:rPr>
                <w:sz w:val="21"/>
                <w:szCs w:val="21"/>
              </w:rPr>
            </w:pPr>
            <w:r w:rsidRPr="003B4E4D">
              <w:rPr>
                <w:sz w:val="21"/>
                <w:szCs w:val="21"/>
              </w:rPr>
              <w:t>2016-2020</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8</w:t>
            </w:r>
          </w:p>
        </w:tc>
        <w:tc>
          <w:tcPr>
            <w:tcW w:w="716" w:type="pct"/>
            <w:vAlign w:val="center"/>
          </w:tcPr>
          <w:p w:rsidR="00C7773F" w:rsidRPr="00D92F13" w:rsidRDefault="00C7773F">
            <w:pPr>
              <w:spacing w:line="320" w:lineRule="exact"/>
              <w:ind w:firstLineChars="0" w:firstLine="0"/>
              <w:jc w:val="left"/>
              <w:rPr>
                <w:sz w:val="21"/>
                <w:szCs w:val="21"/>
              </w:rPr>
            </w:pPr>
            <w:r w:rsidRPr="003B4E4D">
              <w:rPr>
                <w:rFonts w:cs="仿宋_GB2312" w:hint="eastAsia"/>
                <w:sz w:val="21"/>
                <w:szCs w:val="21"/>
              </w:rPr>
              <w:t>青田县建设局</w:t>
            </w:r>
          </w:p>
        </w:tc>
        <w:tc>
          <w:tcPr>
            <w:tcW w:w="561" w:type="pct"/>
            <w:vAlign w:val="center"/>
          </w:tcPr>
          <w:p w:rsidR="00C7773F" w:rsidRPr="00D92F13" w:rsidRDefault="00C7773F">
            <w:pPr>
              <w:spacing w:line="320" w:lineRule="exact"/>
              <w:ind w:firstLineChars="0" w:firstLine="0"/>
              <w:jc w:val="left"/>
              <w:rPr>
                <w:sz w:val="21"/>
                <w:szCs w:val="21"/>
              </w:rPr>
            </w:pPr>
            <w:r w:rsidRPr="003B4E4D">
              <w:rPr>
                <w:rFonts w:cs="仿宋_GB2312" w:hint="eastAsia"/>
                <w:sz w:val="21"/>
                <w:szCs w:val="21"/>
              </w:rPr>
              <w:t>青田县金三角污水处理厂一期工程</w:t>
            </w:r>
          </w:p>
        </w:tc>
        <w:tc>
          <w:tcPr>
            <w:tcW w:w="1743" w:type="pct"/>
            <w:vAlign w:val="center"/>
          </w:tcPr>
          <w:p w:rsidR="00C7773F" w:rsidRPr="00D92F13" w:rsidRDefault="00C7773F">
            <w:pPr>
              <w:spacing w:line="320" w:lineRule="exact"/>
              <w:ind w:firstLineChars="0" w:firstLine="0"/>
              <w:jc w:val="left"/>
              <w:rPr>
                <w:sz w:val="21"/>
                <w:szCs w:val="21"/>
              </w:rPr>
            </w:pPr>
            <w:r w:rsidRPr="003B4E4D">
              <w:rPr>
                <w:rFonts w:cs="仿宋_GB2312" w:hint="eastAsia"/>
                <w:sz w:val="21"/>
                <w:szCs w:val="21"/>
              </w:rPr>
              <w:t>污水处理厂日处理量</w:t>
            </w:r>
            <w:r w:rsidRPr="003B4E4D">
              <w:rPr>
                <w:sz w:val="21"/>
                <w:szCs w:val="21"/>
              </w:rPr>
              <w:t>3</w:t>
            </w:r>
            <w:r w:rsidRPr="003B4E4D">
              <w:rPr>
                <w:rFonts w:cs="仿宋_GB2312" w:hint="eastAsia"/>
                <w:sz w:val="21"/>
                <w:szCs w:val="21"/>
              </w:rPr>
              <w:t>万吨，主要建设厂房、新型</w:t>
            </w:r>
            <w:r w:rsidRPr="003B4E4D">
              <w:rPr>
                <w:sz w:val="21"/>
                <w:szCs w:val="21"/>
              </w:rPr>
              <w:t>SBR</w:t>
            </w:r>
            <w:r w:rsidRPr="003B4E4D">
              <w:rPr>
                <w:rFonts w:cs="仿宋_GB2312" w:hint="eastAsia"/>
                <w:sz w:val="21"/>
                <w:szCs w:val="21"/>
              </w:rPr>
              <w:t>池等</w:t>
            </w:r>
            <w:r>
              <w:rPr>
                <w:rFonts w:cs="仿宋_GB2312" w:hint="eastAsia"/>
                <w:sz w:val="21"/>
                <w:szCs w:val="21"/>
              </w:rPr>
              <w:t>。</w:t>
            </w:r>
          </w:p>
        </w:tc>
        <w:tc>
          <w:tcPr>
            <w:tcW w:w="411" w:type="pct"/>
            <w:vAlign w:val="center"/>
          </w:tcPr>
          <w:p w:rsidR="00C7773F" w:rsidRPr="00D92F13"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D92F13" w:rsidRDefault="00C7773F">
            <w:pPr>
              <w:spacing w:line="320" w:lineRule="exact"/>
              <w:ind w:firstLineChars="0" w:firstLine="0"/>
              <w:jc w:val="center"/>
              <w:rPr>
                <w:sz w:val="21"/>
                <w:szCs w:val="21"/>
              </w:rPr>
            </w:pPr>
            <w:r w:rsidRPr="003B4E4D">
              <w:rPr>
                <w:sz w:val="21"/>
                <w:szCs w:val="21"/>
              </w:rPr>
              <w:t>1.50</w:t>
            </w:r>
          </w:p>
        </w:tc>
        <w:tc>
          <w:tcPr>
            <w:tcW w:w="736" w:type="pct"/>
            <w:vAlign w:val="center"/>
          </w:tcPr>
          <w:p w:rsidR="00C7773F" w:rsidRPr="00D92F13" w:rsidRDefault="00C7773F">
            <w:pPr>
              <w:spacing w:line="320" w:lineRule="exact"/>
              <w:ind w:firstLineChars="0" w:firstLine="0"/>
              <w:jc w:val="center"/>
              <w:rPr>
                <w:sz w:val="21"/>
                <w:szCs w:val="21"/>
              </w:rPr>
            </w:pPr>
            <w:r w:rsidRPr="003B4E4D">
              <w:rPr>
                <w:sz w:val="21"/>
                <w:szCs w:val="21"/>
              </w:rPr>
              <w:t>2015-2017</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9</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青田县建设局</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青田县船寮镇区给排水工程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给水管总长</w:t>
            </w:r>
            <w:r w:rsidRPr="003B4E4D">
              <w:rPr>
                <w:sz w:val="21"/>
                <w:szCs w:val="21"/>
              </w:rPr>
              <w:t>36851</w:t>
            </w:r>
            <w:r w:rsidRPr="003B4E4D">
              <w:rPr>
                <w:rFonts w:cs="仿宋_GB2312" w:hint="eastAsia"/>
                <w:sz w:val="21"/>
                <w:szCs w:val="21"/>
              </w:rPr>
              <w:t>米，而水管总长</w:t>
            </w:r>
            <w:r w:rsidRPr="003B4E4D">
              <w:rPr>
                <w:sz w:val="21"/>
                <w:szCs w:val="21"/>
              </w:rPr>
              <w:t>21719</w:t>
            </w:r>
            <w:r w:rsidRPr="003B4E4D">
              <w:rPr>
                <w:rFonts w:cs="仿宋_GB2312" w:hint="eastAsia"/>
                <w:sz w:val="21"/>
                <w:szCs w:val="21"/>
              </w:rPr>
              <w:t>米，污水管总长</w:t>
            </w:r>
            <w:r w:rsidRPr="003B4E4D">
              <w:rPr>
                <w:sz w:val="21"/>
                <w:szCs w:val="21"/>
              </w:rPr>
              <w:t>38990</w:t>
            </w:r>
            <w:r w:rsidRPr="003B4E4D">
              <w:rPr>
                <w:rFonts w:cs="仿宋_GB2312" w:hint="eastAsia"/>
                <w:sz w:val="21"/>
                <w:szCs w:val="21"/>
              </w:rPr>
              <w:t>米，排水渠</w:t>
            </w:r>
            <w:r w:rsidRPr="003B4E4D">
              <w:rPr>
                <w:sz w:val="21"/>
                <w:szCs w:val="21"/>
              </w:rPr>
              <w:t>3160</w:t>
            </w:r>
            <w:r w:rsidRPr="003B4E4D">
              <w:rPr>
                <w:rFonts w:cs="仿宋_GB2312" w:hint="eastAsia"/>
                <w:sz w:val="21"/>
                <w:szCs w:val="21"/>
              </w:rPr>
              <w:t>米</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0.74</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2014-2018</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10</w:t>
            </w:r>
          </w:p>
        </w:tc>
        <w:tc>
          <w:tcPr>
            <w:tcW w:w="716"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青田县建设局</w:t>
            </w:r>
          </w:p>
        </w:tc>
        <w:tc>
          <w:tcPr>
            <w:tcW w:w="561"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青田县腊口镇给排水工程</w:t>
            </w:r>
          </w:p>
        </w:tc>
        <w:tc>
          <w:tcPr>
            <w:tcW w:w="1743" w:type="pct"/>
            <w:vAlign w:val="center"/>
          </w:tcPr>
          <w:p w:rsidR="00C7773F" w:rsidRPr="003B4E4D" w:rsidRDefault="00C7773F">
            <w:pPr>
              <w:spacing w:line="320" w:lineRule="exact"/>
              <w:ind w:firstLineChars="0" w:firstLine="0"/>
              <w:jc w:val="left"/>
              <w:rPr>
                <w:sz w:val="21"/>
                <w:szCs w:val="21"/>
              </w:rPr>
            </w:pPr>
            <w:r w:rsidRPr="003B4E4D">
              <w:rPr>
                <w:rFonts w:cs="仿宋_GB2312" w:hint="eastAsia"/>
                <w:sz w:val="21"/>
                <w:szCs w:val="21"/>
              </w:rPr>
              <w:t>给排水基础设施建设</w:t>
            </w:r>
            <w:r>
              <w:rPr>
                <w:rFonts w:cs="仿宋_GB2312" w:hint="eastAsia"/>
                <w:sz w:val="21"/>
                <w:szCs w:val="21"/>
              </w:rPr>
              <w:t>。</w:t>
            </w:r>
          </w:p>
        </w:tc>
        <w:tc>
          <w:tcPr>
            <w:tcW w:w="411" w:type="pct"/>
            <w:vAlign w:val="center"/>
          </w:tcPr>
          <w:p w:rsidR="00C7773F" w:rsidRPr="003B4E4D"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3B4E4D" w:rsidRDefault="00C7773F">
            <w:pPr>
              <w:spacing w:line="320" w:lineRule="exact"/>
              <w:ind w:firstLineChars="0" w:firstLine="0"/>
              <w:jc w:val="center"/>
              <w:rPr>
                <w:sz w:val="21"/>
                <w:szCs w:val="21"/>
              </w:rPr>
            </w:pPr>
            <w:r w:rsidRPr="003B4E4D">
              <w:rPr>
                <w:sz w:val="21"/>
                <w:szCs w:val="21"/>
              </w:rPr>
              <w:t>0.74</w:t>
            </w:r>
          </w:p>
        </w:tc>
        <w:tc>
          <w:tcPr>
            <w:tcW w:w="736" w:type="pct"/>
            <w:vAlign w:val="center"/>
          </w:tcPr>
          <w:p w:rsidR="00C7773F" w:rsidRPr="003B4E4D" w:rsidRDefault="00C7773F">
            <w:pPr>
              <w:spacing w:line="320" w:lineRule="exact"/>
              <w:ind w:firstLineChars="0" w:firstLine="0"/>
              <w:jc w:val="center"/>
              <w:rPr>
                <w:sz w:val="21"/>
                <w:szCs w:val="21"/>
              </w:rPr>
            </w:pPr>
            <w:r w:rsidRPr="003B4E4D">
              <w:rPr>
                <w:sz w:val="21"/>
                <w:szCs w:val="21"/>
              </w:rPr>
              <w:t>2015-2018</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11</w:t>
            </w:r>
          </w:p>
        </w:tc>
        <w:tc>
          <w:tcPr>
            <w:tcW w:w="716" w:type="pct"/>
            <w:vAlign w:val="center"/>
          </w:tcPr>
          <w:p w:rsidR="00C7773F" w:rsidRPr="00B31B34" w:rsidRDefault="00C7773F">
            <w:pPr>
              <w:spacing w:line="320" w:lineRule="exact"/>
              <w:ind w:firstLineChars="0" w:firstLine="0"/>
              <w:jc w:val="left"/>
              <w:rPr>
                <w:sz w:val="21"/>
                <w:szCs w:val="21"/>
              </w:rPr>
            </w:pPr>
            <w:r w:rsidRPr="00184551">
              <w:rPr>
                <w:rFonts w:cs="仿宋_GB2312" w:hint="eastAsia"/>
                <w:sz w:val="21"/>
                <w:szCs w:val="21"/>
              </w:rPr>
              <w:t>青田县</w:t>
            </w:r>
            <w:r w:rsidRPr="003B4E4D">
              <w:rPr>
                <w:rFonts w:cs="仿宋_GB2312" w:hint="eastAsia"/>
                <w:sz w:val="21"/>
                <w:szCs w:val="21"/>
              </w:rPr>
              <w:t>建设局</w:t>
            </w:r>
          </w:p>
        </w:tc>
        <w:tc>
          <w:tcPr>
            <w:tcW w:w="561"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青田县垃圾压缩式中转站</w:t>
            </w:r>
          </w:p>
        </w:tc>
        <w:tc>
          <w:tcPr>
            <w:tcW w:w="1743"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高湖、东源、海口、金三角、油竹、水南、温溪等垃圾压缩式转运站</w:t>
            </w:r>
            <w:r>
              <w:rPr>
                <w:rFonts w:cs="仿宋_GB2312" w:hint="eastAsia"/>
                <w:sz w:val="21"/>
                <w:szCs w:val="21"/>
              </w:rPr>
              <w:t>。</w:t>
            </w:r>
          </w:p>
        </w:tc>
        <w:tc>
          <w:tcPr>
            <w:tcW w:w="411" w:type="pct"/>
          </w:tcPr>
          <w:p w:rsidR="00C7773F" w:rsidRPr="00B31B34"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B31B34" w:rsidRDefault="00C7773F">
            <w:pPr>
              <w:spacing w:line="320" w:lineRule="exact"/>
              <w:ind w:firstLineChars="0" w:firstLine="0"/>
              <w:jc w:val="center"/>
              <w:rPr>
                <w:sz w:val="21"/>
                <w:szCs w:val="21"/>
              </w:rPr>
            </w:pPr>
            <w:r w:rsidRPr="003B4E4D">
              <w:rPr>
                <w:sz w:val="21"/>
                <w:szCs w:val="21"/>
              </w:rPr>
              <w:t>0.40</w:t>
            </w:r>
          </w:p>
        </w:tc>
        <w:tc>
          <w:tcPr>
            <w:tcW w:w="736" w:type="pct"/>
            <w:vAlign w:val="center"/>
          </w:tcPr>
          <w:p w:rsidR="00C7773F" w:rsidRPr="00B31B34" w:rsidRDefault="00C7773F">
            <w:pPr>
              <w:spacing w:line="320" w:lineRule="exact"/>
              <w:ind w:firstLineChars="0" w:firstLine="0"/>
              <w:jc w:val="center"/>
              <w:rPr>
                <w:sz w:val="21"/>
                <w:szCs w:val="21"/>
              </w:rPr>
            </w:pPr>
            <w:r w:rsidRPr="003B4E4D">
              <w:rPr>
                <w:sz w:val="21"/>
                <w:szCs w:val="21"/>
              </w:rPr>
              <w:t>2015-2017</w:t>
            </w:r>
          </w:p>
        </w:tc>
      </w:tr>
      <w:tr w:rsidR="00C7773F" w:rsidRPr="004B3611">
        <w:trPr>
          <w:trHeight w:val="76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12</w:t>
            </w:r>
          </w:p>
        </w:tc>
        <w:tc>
          <w:tcPr>
            <w:tcW w:w="716" w:type="pct"/>
            <w:vAlign w:val="center"/>
          </w:tcPr>
          <w:p w:rsidR="00C7773F" w:rsidRPr="00B31B34" w:rsidRDefault="00C7773F">
            <w:pPr>
              <w:spacing w:line="320" w:lineRule="exact"/>
              <w:ind w:firstLineChars="0" w:firstLine="0"/>
              <w:jc w:val="left"/>
              <w:rPr>
                <w:sz w:val="21"/>
                <w:szCs w:val="21"/>
              </w:rPr>
            </w:pPr>
            <w:r w:rsidRPr="00184551">
              <w:rPr>
                <w:rFonts w:cs="仿宋_GB2312" w:hint="eastAsia"/>
                <w:sz w:val="21"/>
                <w:szCs w:val="21"/>
              </w:rPr>
              <w:t>青田县</w:t>
            </w:r>
            <w:r w:rsidRPr="003B4E4D">
              <w:rPr>
                <w:rFonts w:cs="仿宋_GB2312" w:hint="eastAsia"/>
                <w:sz w:val="21"/>
                <w:szCs w:val="21"/>
              </w:rPr>
              <w:t>建设局</w:t>
            </w:r>
          </w:p>
        </w:tc>
        <w:tc>
          <w:tcPr>
            <w:tcW w:w="561"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青田县江北污水处理厂二期</w:t>
            </w:r>
          </w:p>
        </w:tc>
        <w:tc>
          <w:tcPr>
            <w:tcW w:w="1743" w:type="pct"/>
            <w:vAlign w:val="center"/>
          </w:tcPr>
          <w:p w:rsidR="00C7773F" w:rsidRPr="00B31B34" w:rsidRDefault="00C7773F">
            <w:pPr>
              <w:spacing w:line="320" w:lineRule="exact"/>
              <w:ind w:firstLineChars="0" w:firstLine="0"/>
              <w:jc w:val="left"/>
              <w:rPr>
                <w:sz w:val="21"/>
                <w:szCs w:val="21"/>
              </w:rPr>
            </w:pPr>
            <w:r w:rsidRPr="003B4E4D">
              <w:rPr>
                <w:rFonts w:cs="仿宋_GB2312" w:hint="eastAsia"/>
                <w:sz w:val="21"/>
                <w:szCs w:val="21"/>
              </w:rPr>
              <w:t>总用地面积</w:t>
            </w:r>
            <w:r w:rsidRPr="003B4E4D">
              <w:rPr>
                <w:sz w:val="21"/>
                <w:szCs w:val="21"/>
              </w:rPr>
              <w:t>3000</w:t>
            </w:r>
            <w:r w:rsidRPr="003B4E4D">
              <w:rPr>
                <w:rFonts w:cs="仿宋_GB2312" w:hint="eastAsia"/>
                <w:sz w:val="21"/>
                <w:szCs w:val="21"/>
              </w:rPr>
              <w:t>平方米，新增日处理规模</w:t>
            </w:r>
            <w:r w:rsidRPr="003B4E4D">
              <w:rPr>
                <w:sz w:val="21"/>
                <w:szCs w:val="21"/>
              </w:rPr>
              <w:t>1</w:t>
            </w:r>
            <w:r w:rsidRPr="003B4E4D">
              <w:rPr>
                <w:rFonts w:cs="仿宋_GB2312" w:hint="eastAsia"/>
                <w:sz w:val="21"/>
                <w:szCs w:val="21"/>
              </w:rPr>
              <w:t>万吨，主要建设厂房、泵站、增强型</w:t>
            </w:r>
            <w:r w:rsidRPr="003B4E4D">
              <w:rPr>
                <w:sz w:val="21"/>
                <w:szCs w:val="21"/>
              </w:rPr>
              <w:t>SBR</w:t>
            </w:r>
            <w:r w:rsidRPr="003B4E4D">
              <w:rPr>
                <w:rFonts w:cs="仿宋_GB2312" w:hint="eastAsia"/>
                <w:sz w:val="21"/>
                <w:szCs w:val="21"/>
              </w:rPr>
              <w:t>池等</w:t>
            </w:r>
            <w:r>
              <w:rPr>
                <w:rFonts w:cs="仿宋_GB2312" w:hint="eastAsia"/>
                <w:sz w:val="21"/>
                <w:szCs w:val="21"/>
              </w:rPr>
              <w:t>。</w:t>
            </w:r>
          </w:p>
        </w:tc>
        <w:tc>
          <w:tcPr>
            <w:tcW w:w="411" w:type="pct"/>
          </w:tcPr>
          <w:p w:rsidR="00C7773F" w:rsidRPr="00B31B34" w:rsidRDefault="00C7773F">
            <w:pPr>
              <w:spacing w:line="320" w:lineRule="exact"/>
              <w:ind w:firstLineChars="0" w:firstLine="0"/>
              <w:jc w:val="center"/>
              <w:rPr>
                <w:sz w:val="21"/>
                <w:szCs w:val="21"/>
              </w:rPr>
            </w:pPr>
            <w:r w:rsidRPr="003B4E4D">
              <w:rPr>
                <w:rFonts w:cs="仿宋_GB2312" w:hint="eastAsia"/>
                <w:sz w:val="21"/>
                <w:szCs w:val="21"/>
              </w:rPr>
              <w:t>青田县</w:t>
            </w:r>
          </w:p>
        </w:tc>
        <w:tc>
          <w:tcPr>
            <w:tcW w:w="564" w:type="pct"/>
            <w:vAlign w:val="center"/>
          </w:tcPr>
          <w:p w:rsidR="00C7773F" w:rsidRPr="00B31B34" w:rsidRDefault="00C7773F">
            <w:pPr>
              <w:spacing w:line="320" w:lineRule="exact"/>
              <w:ind w:firstLineChars="0" w:firstLine="0"/>
              <w:jc w:val="center"/>
              <w:rPr>
                <w:sz w:val="21"/>
                <w:szCs w:val="21"/>
              </w:rPr>
            </w:pPr>
            <w:r w:rsidRPr="003B4E4D">
              <w:rPr>
                <w:sz w:val="21"/>
                <w:szCs w:val="21"/>
              </w:rPr>
              <w:t>0.50</w:t>
            </w:r>
          </w:p>
        </w:tc>
        <w:tc>
          <w:tcPr>
            <w:tcW w:w="736" w:type="pct"/>
            <w:vAlign w:val="center"/>
          </w:tcPr>
          <w:p w:rsidR="00C7773F" w:rsidRPr="00B31B34" w:rsidRDefault="00C7773F">
            <w:pPr>
              <w:spacing w:line="320" w:lineRule="exact"/>
              <w:ind w:firstLineChars="0" w:firstLine="0"/>
              <w:jc w:val="center"/>
              <w:rPr>
                <w:sz w:val="21"/>
                <w:szCs w:val="21"/>
              </w:rPr>
            </w:pPr>
            <w:r w:rsidRPr="003B4E4D">
              <w:rPr>
                <w:sz w:val="21"/>
                <w:szCs w:val="21"/>
              </w:rPr>
              <w:t>2018-2019</w:t>
            </w:r>
          </w:p>
        </w:tc>
      </w:tr>
      <w:tr w:rsidR="00C7773F" w:rsidRPr="004B3611">
        <w:trPr>
          <w:trHeight w:val="572"/>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新建镇人民政府</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新建镇污水处理厂</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新建日处理能力</w:t>
            </w:r>
            <w:r w:rsidRPr="004B3611">
              <w:rPr>
                <w:sz w:val="21"/>
                <w:szCs w:val="21"/>
              </w:rPr>
              <w:t>1.5</w:t>
            </w:r>
            <w:r w:rsidRPr="004B3611">
              <w:rPr>
                <w:rFonts w:cs="仿宋_GB2312" w:hint="eastAsia"/>
                <w:sz w:val="21"/>
                <w:szCs w:val="21"/>
              </w:rPr>
              <w:t>万吨污水处理厂一座</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0.80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638"/>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14</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丽水金铭环保科技有限公司</w:t>
            </w:r>
          </w:p>
        </w:tc>
        <w:tc>
          <w:tcPr>
            <w:tcW w:w="561" w:type="pct"/>
            <w:vAlign w:val="center"/>
          </w:tcPr>
          <w:p w:rsidR="00C7773F" w:rsidRPr="004B3611" w:rsidRDefault="00C7773F" w:rsidP="00C7773F">
            <w:pPr>
              <w:spacing w:line="320" w:lineRule="exact"/>
              <w:ind w:left="31680" w:hangingChars="50" w:firstLine="31680"/>
              <w:jc w:val="left"/>
              <w:rPr>
                <w:sz w:val="21"/>
                <w:szCs w:val="21"/>
              </w:rPr>
            </w:pPr>
            <w:r w:rsidRPr="003B4E4D">
              <w:rPr>
                <w:rFonts w:cs="仿宋_GB2312" w:hint="eastAsia"/>
                <w:sz w:val="21"/>
                <w:szCs w:val="21"/>
              </w:rPr>
              <w:t>工业固废资源化综合再利用及建筑垃圾制砖再利用项目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新增用地</w:t>
            </w:r>
            <w:r w:rsidRPr="004B3611">
              <w:rPr>
                <w:sz w:val="21"/>
                <w:szCs w:val="21"/>
              </w:rPr>
              <w:t>50</w:t>
            </w:r>
            <w:r w:rsidRPr="004B3611">
              <w:rPr>
                <w:rFonts w:cs="仿宋_GB2312" w:hint="eastAsia"/>
                <w:sz w:val="21"/>
                <w:szCs w:val="21"/>
              </w:rPr>
              <w:t>亩，购置震动给料机、颚式破碎机、复合式破碎机、皮带输送机和震动筛等生产设备。</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缙云县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601"/>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15</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龙板山区块</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废旧橡胶及轮胎资源再生综合利用环保项目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本项目用地</w:t>
            </w:r>
            <w:r w:rsidRPr="004B3611">
              <w:rPr>
                <w:sz w:val="21"/>
                <w:szCs w:val="21"/>
              </w:rPr>
              <w:t>30</w:t>
            </w:r>
            <w:r w:rsidRPr="004B3611">
              <w:rPr>
                <w:rFonts w:cs="仿宋_GB2312" w:hint="eastAsia"/>
                <w:sz w:val="21"/>
                <w:szCs w:val="21"/>
              </w:rPr>
              <w:t>亩（龙板山区块），新建产房、仓库区、办公生活区，建设年处理废橡胶、废旧轮胎</w:t>
            </w:r>
            <w:r w:rsidRPr="004B3611">
              <w:rPr>
                <w:sz w:val="21"/>
                <w:szCs w:val="21"/>
              </w:rPr>
              <w:t>25000</w:t>
            </w:r>
            <w:r w:rsidRPr="004B3611">
              <w:rPr>
                <w:rFonts w:cs="仿宋_GB2312" w:hint="eastAsia"/>
                <w:sz w:val="21"/>
                <w:szCs w:val="21"/>
              </w:rPr>
              <w:t>吨生产线，年产再生橡胶</w:t>
            </w:r>
            <w:r w:rsidRPr="004B3611">
              <w:rPr>
                <w:sz w:val="21"/>
                <w:szCs w:val="21"/>
              </w:rPr>
              <w:t>16250</w:t>
            </w:r>
            <w:r w:rsidRPr="004B3611">
              <w:rPr>
                <w:rFonts w:cs="仿宋_GB2312" w:hint="eastAsia"/>
                <w:sz w:val="21"/>
                <w:szCs w:val="21"/>
              </w:rPr>
              <w:t>吨，钢丝</w:t>
            </w:r>
            <w:r w:rsidRPr="004B3611">
              <w:rPr>
                <w:sz w:val="21"/>
                <w:szCs w:val="21"/>
              </w:rPr>
              <w:t>6250</w:t>
            </w:r>
            <w:r w:rsidRPr="004B3611">
              <w:rPr>
                <w:rFonts w:cs="仿宋_GB2312" w:hint="eastAsia"/>
                <w:sz w:val="21"/>
                <w:szCs w:val="21"/>
              </w:rPr>
              <w:t>吨，纤维</w:t>
            </w:r>
            <w:r w:rsidRPr="004B3611">
              <w:rPr>
                <w:sz w:val="21"/>
                <w:szCs w:val="21"/>
              </w:rPr>
              <w:t>2500</w:t>
            </w:r>
            <w:r w:rsidRPr="004B3611">
              <w:rPr>
                <w:rFonts w:cs="仿宋_GB2312" w:hint="eastAsia"/>
                <w:sz w:val="21"/>
                <w:szCs w:val="21"/>
              </w:rPr>
              <w:t>吨</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0.65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53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16</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浙江遂昌暨阳山海协作产业园开发有限责任公司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浙江遂昌暨阳山海协作产业园污水处理厂</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污水厂总规模</w:t>
            </w:r>
            <w:r w:rsidRPr="004B3611">
              <w:rPr>
                <w:sz w:val="21"/>
                <w:szCs w:val="21"/>
              </w:rPr>
              <w:t>4.0</w:t>
            </w:r>
            <w:r w:rsidRPr="004B3611">
              <w:rPr>
                <w:rFonts w:cs="仿宋_GB2312" w:hint="eastAsia"/>
                <w:sz w:val="21"/>
                <w:szCs w:val="21"/>
              </w:rPr>
              <w:t>万</w:t>
            </w:r>
            <w:r w:rsidRPr="004B3611">
              <w:rPr>
                <w:sz w:val="21"/>
                <w:szCs w:val="21"/>
              </w:rPr>
              <w:t>m3/d</w:t>
            </w:r>
            <w:r w:rsidRPr="004B3611">
              <w:rPr>
                <w:rFonts w:cs="仿宋_GB2312" w:hint="eastAsia"/>
                <w:sz w:val="21"/>
                <w:szCs w:val="21"/>
              </w:rPr>
              <w:t>，本期规模</w:t>
            </w:r>
            <w:r w:rsidRPr="004B3611">
              <w:rPr>
                <w:sz w:val="21"/>
                <w:szCs w:val="21"/>
              </w:rPr>
              <w:t>2.0</w:t>
            </w:r>
            <w:r w:rsidRPr="004B3611">
              <w:rPr>
                <w:rFonts w:cs="仿宋_GB2312" w:hint="eastAsia"/>
                <w:sz w:val="21"/>
                <w:szCs w:val="21"/>
              </w:rPr>
              <w:t>万</w:t>
            </w:r>
            <w:r w:rsidRPr="004B3611">
              <w:rPr>
                <w:sz w:val="21"/>
                <w:szCs w:val="21"/>
              </w:rPr>
              <w:t>m3/d</w:t>
            </w:r>
            <w:r w:rsidRPr="004B3611">
              <w:rPr>
                <w:rFonts w:cs="仿宋_GB2312" w:hint="eastAsia"/>
                <w:sz w:val="21"/>
                <w:szCs w:val="21"/>
              </w:rPr>
              <w:t>，污水经处理后出水按照一级</w:t>
            </w:r>
            <w:r w:rsidRPr="004B3611">
              <w:rPr>
                <w:sz w:val="21"/>
                <w:szCs w:val="21"/>
              </w:rPr>
              <w:t>A</w:t>
            </w:r>
            <w:r w:rsidRPr="004B3611">
              <w:rPr>
                <w:rFonts w:cs="仿宋_GB2312" w:hint="eastAsia"/>
                <w:sz w:val="21"/>
                <w:szCs w:val="21"/>
              </w:rPr>
              <w:t>标执行。项目主要建设内容有进水粗格栅渠、调节池、细格栅及曝气沉砂池、水解酸化池、改进型</w:t>
            </w:r>
            <w:r w:rsidRPr="004B3611">
              <w:rPr>
                <w:sz w:val="21"/>
                <w:szCs w:val="21"/>
              </w:rPr>
              <w:t>SBR</w:t>
            </w:r>
            <w:r w:rsidRPr="004B3611">
              <w:rPr>
                <w:rFonts w:cs="仿宋_GB2312" w:hint="eastAsia"/>
                <w:sz w:val="21"/>
                <w:szCs w:val="21"/>
              </w:rPr>
              <w:t>生化池、鼓风机房、高效沉淀池、滤布滤池、储泥池、接触消毒池及加氯加药间、污泥脱水机房等。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0.92</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596"/>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17</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浙江遂昌暨阳山海协作产业园开发有限责任公司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园区节能路灯、绿化工程改造项目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对工业园区各区块的路灯进行节能改造，并对园区的绿化进行改造</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0.25</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18</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遂昌县农办</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遂昌县集镇污水处理提升工程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7</w:t>
            </w:r>
            <w:r w:rsidRPr="004B3611">
              <w:rPr>
                <w:rFonts w:cs="仿宋_GB2312" w:hint="eastAsia"/>
                <w:sz w:val="21"/>
                <w:szCs w:val="21"/>
              </w:rPr>
              <w:t>个建制镇污水管网工程</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遂昌县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2014-2016</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19</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西屏工业园开发有限公司、低山缓坡开发有限公司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园区节能路灯、绿化工程改造项目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将工业园区各区块的路灯改造成节能路灯，对园区内的绿化进行改造并养护，绿化提升面积</w:t>
            </w:r>
            <w:r w:rsidRPr="004B3611">
              <w:rPr>
                <w:sz w:val="21"/>
                <w:szCs w:val="21"/>
              </w:rPr>
              <w:t>52.1</w:t>
            </w:r>
            <w:r w:rsidRPr="004B3611">
              <w:rPr>
                <w:rFonts w:cs="仿宋_GB2312" w:hint="eastAsia"/>
                <w:sz w:val="21"/>
                <w:szCs w:val="21"/>
              </w:rPr>
              <w:t>公顷。</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20</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松阳县环保局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工业固废集中处理工程</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建设库容为</w:t>
            </w:r>
            <w:r w:rsidRPr="004B3611">
              <w:rPr>
                <w:sz w:val="21"/>
                <w:szCs w:val="21"/>
              </w:rPr>
              <w:t>100</w:t>
            </w:r>
            <w:r w:rsidRPr="004B3611">
              <w:rPr>
                <w:rFonts w:cs="仿宋_GB2312" w:hint="eastAsia"/>
                <w:sz w:val="21"/>
                <w:szCs w:val="21"/>
              </w:rPr>
              <w:t>万</w:t>
            </w:r>
            <w:r w:rsidRPr="004B3611">
              <w:rPr>
                <w:sz w:val="21"/>
                <w:szCs w:val="21"/>
              </w:rPr>
              <w:t>m3</w:t>
            </w:r>
            <w:r w:rsidRPr="004B3611">
              <w:rPr>
                <w:rFonts w:cs="仿宋_GB2312" w:hint="eastAsia"/>
                <w:sz w:val="21"/>
                <w:szCs w:val="21"/>
              </w:rPr>
              <w:t>填埋场，新建填埋区、进场道路建设、渗漏液处理设施等。</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松阳</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2014-2017</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21</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云和工业园区投资开发有限公司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园区工业固废处理中心建设项目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建立一座园区统一的现代化固废分类处理中心，选址位于沙溪区块，占地面积</w:t>
            </w:r>
            <w:r w:rsidRPr="004B3611">
              <w:rPr>
                <w:sz w:val="21"/>
                <w:szCs w:val="21"/>
              </w:rPr>
              <w:t>30</w:t>
            </w:r>
            <w:r w:rsidRPr="004B3611">
              <w:rPr>
                <w:rFonts w:cs="仿宋_GB2312" w:hint="eastAsia"/>
                <w:sz w:val="21"/>
                <w:szCs w:val="21"/>
              </w:rPr>
              <w:t>亩，主要统一处理园区木制玩具、轴承、阀门三大产业生产过程中产生的固废，并对其进行分类回收利用。</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22</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云和工业园区投资开发有限公司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云和木制玩具滚漆中心项目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园区拟在杨柳河二期建立一个统一的园区喷漆中心，解决目前园区喷漆车间数量多、规模小，污染大的现状。</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2015-2017</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23</w:t>
            </w:r>
          </w:p>
        </w:tc>
        <w:tc>
          <w:tcPr>
            <w:tcW w:w="716"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云和工业园区投资开发有限公司</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园区节能路灯、绿化工程改造项目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将园区各区块的路灯改造成节能路灯，对园区内的绿化进行改造并养护，绿化提升面积约</w:t>
            </w:r>
            <w:r w:rsidRPr="004B3611">
              <w:rPr>
                <w:sz w:val="21"/>
                <w:szCs w:val="21"/>
              </w:rPr>
              <w:t>70</w:t>
            </w:r>
            <w:r w:rsidRPr="004B3611">
              <w:rPr>
                <w:rFonts w:cs="仿宋_GB2312" w:hint="eastAsia"/>
                <w:sz w:val="21"/>
                <w:szCs w:val="21"/>
              </w:rPr>
              <w:t>公顷。</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1.50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2015-2018</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24</w:t>
            </w:r>
          </w:p>
        </w:tc>
        <w:tc>
          <w:tcPr>
            <w:tcW w:w="716"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云和县</w:t>
            </w:r>
            <w:r w:rsidRPr="004B3611">
              <w:rPr>
                <w:rFonts w:cs="仿宋_GB2312" w:hint="eastAsia"/>
                <w:sz w:val="21"/>
                <w:szCs w:val="21"/>
              </w:rPr>
              <w:t>环保局</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sz w:val="21"/>
                <w:szCs w:val="21"/>
              </w:rPr>
              <w:t>VOCs</w:t>
            </w:r>
            <w:r w:rsidRPr="004B3611">
              <w:rPr>
                <w:rFonts w:cs="仿宋_GB2312" w:hint="eastAsia"/>
                <w:sz w:val="21"/>
                <w:szCs w:val="21"/>
              </w:rPr>
              <w:t>整治项目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拟对木业涂装、包装印刷、塑料、涂料等排放</w:t>
            </w:r>
            <w:r w:rsidRPr="004B3611">
              <w:rPr>
                <w:sz w:val="21"/>
                <w:szCs w:val="21"/>
              </w:rPr>
              <w:t>VOCs</w:t>
            </w:r>
            <w:r w:rsidRPr="004B3611">
              <w:rPr>
                <w:rFonts w:cs="仿宋_GB2312" w:hint="eastAsia"/>
                <w:sz w:val="21"/>
                <w:szCs w:val="21"/>
              </w:rPr>
              <w:t>行业完成调查以及整治提升</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1.20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2015-2020</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25</w:t>
            </w:r>
          </w:p>
        </w:tc>
        <w:tc>
          <w:tcPr>
            <w:tcW w:w="716" w:type="pct"/>
            <w:vAlign w:val="center"/>
          </w:tcPr>
          <w:p w:rsidR="00C7773F" w:rsidRPr="004B3611" w:rsidRDefault="00C7773F" w:rsidP="003B4E4D">
            <w:pPr>
              <w:spacing w:line="320" w:lineRule="exact"/>
              <w:ind w:firstLineChars="0" w:firstLine="0"/>
              <w:jc w:val="left"/>
              <w:rPr>
                <w:kern w:val="0"/>
                <w:sz w:val="21"/>
                <w:szCs w:val="21"/>
              </w:rPr>
            </w:pPr>
            <w:r>
              <w:rPr>
                <w:rFonts w:cs="仿宋_GB2312" w:hint="eastAsia"/>
                <w:sz w:val="21"/>
                <w:szCs w:val="21"/>
              </w:rPr>
              <w:t>云和县</w:t>
            </w:r>
            <w:r w:rsidRPr="004B3611">
              <w:rPr>
                <w:rFonts w:cs="仿宋_GB2312" w:hint="eastAsia"/>
                <w:sz w:val="21"/>
                <w:szCs w:val="21"/>
              </w:rPr>
              <w:t>供销社</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再生资源回收交易市场</w:t>
            </w:r>
          </w:p>
        </w:tc>
        <w:tc>
          <w:tcPr>
            <w:tcW w:w="1743" w:type="pct"/>
            <w:vAlign w:val="center"/>
          </w:tcPr>
          <w:p w:rsidR="00C7773F" w:rsidRPr="004B3611" w:rsidRDefault="00C7773F" w:rsidP="003B4E4D">
            <w:pPr>
              <w:spacing w:line="320" w:lineRule="exact"/>
              <w:ind w:firstLineChars="0" w:firstLine="0"/>
              <w:jc w:val="left"/>
              <w:rPr>
                <w:kern w:val="0"/>
                <w:sz w:val="21"/>
                <w:szCs w:val="21"/>
              </w:rPr>
            </w:pPr>
            <w:r w:rsidRPr="004B3611">
              <w:rPr>
                <w:rFonts w:cs="仿宋_GB2312" w:hint="eastAsia"/>
                <w:sz w:val="21"/>
                <w:szCs w:val="21"/>
              </w:rPr>
              <w:t>废旧物资回收以及简单分拣、加工处理为一体的交易市场，项目总用地</w:t>
            </w:r>
            <w:r w:rsidRPr="004B3611">
              <w:rPr>
                <w:sz w:val="21"/>
                <w:szCs w:val="21"/>
              </w:rPr>
              <w:t>50</w:t>
            </w:r>
            <w:r w:rsidRPr="004B3611">
              <w:rPr>
                <w:rFonts w:cs="仿宋_GB2312" w:hint="eastAsia"/>
                <w:sz w:val="21"/>
                <w:szCs w:val="21"/>
              </w:rPr>
              <w:t>亩。</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云和</w:t>
            </w:r>
            <w:r>
              <w:rPr>
                <w:rFonts w:cs="仿宋_GB2312" w:hint="eastAsia"/>
                <w:sz w:val="21"/>
                <w:szCs w:val="21"/>
              </w:rPr>
              <w:t>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0.34</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2016-2018</w:t>
            </w:r>
          </w:p>
        </w:tc>
      </w:tr>
      <w:tr w:rsidR="00C7773F" w:rsidRPr="004B3611">
        <w:trPr>
          <w:trHeight w:val="714"/>
          <w:jc w:val="center"/>
        </w:trPr>
        <w:tc>
          <w:tcPr>
            <w:tcW w:w="269" w:type="pct"/>
            <w:vAlign w:val="center"/>
          </w:tcPr>
          <w:p w:rsidR="00C7773F" w:rsidRPr="004B3611" w:rsidRDefault="00C7773F" w:rsidP="003B4E4D">
            <w:pPr>
              <w:widowControl/>
              <w:spacing w:line="320" w:lineRule="exact"/>
              <w:ind w:firstLineChars="0" w:firstLine="0"/>
              <w:jc w:val="center"/>
              <w:rPr>
                <w:kern w:val="0"/>
                <w:sz w:val="21"/>
                <w:szCs w:val="21"/>
              </w:rPr>
            </w:pPr>
            <w:r>
              <w:rPr>
                <w:color w:val="000000"/>
                <w:sz w:val="21"/>
                <w:szCs w:val="21"/>
              </w:rPr>
              <w:t>26</w:t>
            </w:r>
          </w:p>
        </w:tc>
        <w:tc>
          <w:tcPr>
            <w:tcW w:w="716" w:type="pct"/>
            <w:vAlign w:val="center"/>
          </w:tcPr>
          <w:p w:rsidR="00C7773F" w:rsidRPr="004B3611" w:rsidRDefault="00C7773F" w:rsidP="003B4E4D">
            <w:pPr>
              <w:spacing w:line="320" w:lineRule="exact"/>
              <w:ind w:firstLineChars="0" w:firstLine="0"/>
              <w:jc w:val="left"/>
              <w:rPr>
                <w:sz w:val="21"/>
                <w:szCs w:val="21"/>
              </w:rPr>
            </w:pPr>
            <w:r>
              <w:rPr>
                <w:rFonts w:cs="仿宋_GB2312" w:hint="eastAsia"/>
                <w:sz w:val="21"/>
                <w:szCs w:val="21"/>
              </w:rPr>
              <w:t>庆元县</w:t>
            </w:r>
            <w:r w:rsidRPr="004B3611">
              <w:rPr>
                <w:rFonts w:cs="仿宋_GB2312" w:hint="eastAsia"/>
                <w:sz w:val="21"/>
                <w:szCs w:val="21"/>
              </w:rPr>
              <w:t>供销社</w:t>
            </w:r>
          </w:p>
        </w:tc>
        <w:tc>
          <w:tcPr>
            <w:tcW w:w="561"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再生资源回收利用市场建设项目</w:t>
            </w:r>
          </w:p>
        </w:tc>
        <w:tc>
          <w:tcPr>
            <w:tcW w:w="1743" w:type="pct"/>
            <w:vAlign w:val="center"/>
          </w:tcPr>
          <w:p w:rsidR="00C7773F" w:rsidRPr="004B3611" w:rsidRDefault="00C7773F" w:rsidP="003B4E4D">
            <w:pPr>
              <w:spacing w:line="320" w:lineRule="exact"/>
              <w:ind w:firstLineChars="0" w:firstLine="0"/>
              <w:jc w:val="left"/>
              <w:rPr>
                <w:sz w:val="21"/>
                <w:szCs w:val="21"/>
              </w:rPr>
            </w:pPr>
            <w:r w:rsidRPr="004B3611">
              <w:rPr>
                <w:rFonts w:cs="仿宋_GB2312" w:hint="eastAsia"/>
                <w:sz w:val="21"/>
                <w:szCs w:val="21"/>
              </w:rPr>
              <w:t>项目用地面积</w:t>
            </w:r>
            <w:r w:rsidRPr="004B3611">
              <w:rPr>
                <w:sz w:val="21"/>
                <w:szCs w:val="21"/>
              </w:rPr>
              <w:t>45</w:t>
            </w:r>
            <w:r w:rsidRPr="004B3611">
              <w:rPr>
                <w:rFonts w:cs="仿宋_GB2312" w:hint="eastAsia"/>
                <w:sz w:val="21"/>
                <w:szCs w:val="21"/>
              </w:rPr>
              <w:t>亩，建设厂房及管理用房共</w:t>
            </w:r>
            <w:r w:rsidRPr="004B3611">
              <w:rPr>
                <w:sz w:val="21"/>
                <w:szCs w:val="21"/>
              </w:rPr>
              <w:t>10000</w:t>
            </w:r>
            <w:r w:rsidRPr="004B3611">
              <w:rPr>
                <w:rFonts w:cs="仿宋_GB2312" w:hint="eastAsia"/>
                <w:sz w:val="21"/>
                <w:szCs w:val="21"/>
              </w:rPr>
              <w:t>平方米</w:t>
            </w:r>
            <w:r>
              <w:rPr>
                <w:rFonts w:cs="仿宋_GB2312" w:hint="eastAsia"/>
                <w:sz w:val="21"/>
                <w:szCs w:val="21"/>
              </w:rPr>
              <w:t>。</w:t>
            </w:r>
          </w:p>
        </w:tc>
        <w:tc>
          <w:tcPr>
            <w:tcW w:w="411" w:type="pct"/>
            <w:vAlign w:val="center"/>
          </w:tcPr>
          <w:p w:rsidR="00C7773F" w:rsidRPr="004B3611" w:rsidRDefault="00C7773F" w:rsidP="003B4E4D">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0.</w:t>
            </w:r>
            <w:r>
              <w:rPr>
                <w:sz w:val="21"/>
                <w:szCs w:val="21"/>
              </w:rPr>
              <w:t>20</w:t>
            </w:r>
          </w:p>
        </w:tc>
        <w:tc>
          <w:tcPr>
            <w:tcW w:w="736" w:type="pct"/>
            <w:vAlign w:val="center"/>
          </w:tcPr>
          <w:p w:rsidR="00C7773F" w:rsidRPr="004B3611" w:rsidRDefault="00C7773F" w:rsidP="003B4E4D">
            <w:pPr>
              <w:spacing w:line="320" w:lineRule="exact"/>
              <w:ind w:firstLineChars="0" w:firstLine="0"/>
              <w:jc w:val="center"/>
              <w:rPr>
                <w:sz w:val="21"/>
                <w:szCs w:val="21"/>
              </w:rPr>
            </w:pPr>
            <w:r w:rsidRPr="004B3611">
              <w:rPr>
                <w:sz w:val="21"/>
                <w:szCs w:val="21"/>
              </w:rPr>
              <w:t>2015-2016</w:t>
            </w:r>
          </w:p>
        </w:tc>
      </w:tr>
      <w:tr w:rsidR="00C7773F" w:rsidRPr="004B3611">
        <w:trPr>
          <w:trHeight w:val="71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27</w:t>
            </w:r>
          </w:p>
        </w:tc>
        <w:tc>
          <w:tcPr>
            <w:tcW w:w="716" w:type="pct"/>
            <w:vAlign w:val="center"/>
          </w:tcPr>
          <w:p w:rsidR="00C7773F" w:rsidRPr="00100AA8" w:rsidRDefault="00C7773F">
            <w:pPr>
              <w:spacing w:line="320" w:lineRule="exact"/>
              <w:ind w:firstLineChars="0" w:firstLine="0"/>
              <w:jc w:val="left"/>
              <w:rPr>
                <w:sz w:val="21"/>
                <w:szCs w:val="21"/>
              </w:rPr>
            </w:pPr>
            <w:r>
              <w:rPr>
                <w:rFonts w:cs="仿宋_GB2312" w:hint="eastAsia"/>
                <w:sz w:val="21"/>
                <w:szCs w:val="21"/>
              </w:rPr>
              <w:t>庆元县</w:t>
            </w:r>
            <w:r w:rsidRPr="003B4E4D">
              <w:rPr>
                <w:rFonts w:cs="仿宋_GB2312" w:hint="eastAsia"/>
                <w:sz w:val="21"/>
                <w:szCs w:val="21"/>
              </w:rPr>
              <w:t>住建局</w:t>
            </w:r>
          </w:p>
        </w:tc>
        <w:tc>
          <w:tcPr>
            <w:tcW w:w="561" w:type="pct"/>
            <w:vAlign w:val="center"/>
          </w:tcPr>
          <w:p w:rsidR="00C7773F" w:rsidRPr="00100AA8" w:rsidRDefault="00C7773F">
            <w:pPr>
              <w:spacing w:line="320" w:lineRule="exact"/>
              <w:ind w:firstLineChars="0" w:firstLine="0"/>
              <w:jc w:val="left"/>
              <w:rPr>
                <w:sz w:val="21"/>
                <w:szCs w:val="21"/>
              </w:rPr>
            </w:pPr>
            <w:r w:rsidRPr="003B4E4D">
              <w:rPr>
                <w:rFonts w:cs="仿宋_GB2312" w:hint="eastAsia"/>
                <w:sz w:val="21"/>
                <w:szCs w:val="21"/>
              </w:rPr>
              <w:t>环卫综合基地及压缩式垃圾中转站建设</w:t>
            </w:r>
          </w:p>
        </w:tc>
        <w:tc>
          <w:tcPr>
            <w:tcW w:w="1743" w:type="pct"/>
            <w:vAlign w:val="center"/>
          </w:tcPr>
          <w:p w:rsidR="00C7773F" w:rsidRPr="00100AA8" w:rsidRDefault="00C7773F">
            <w:pPr>
              <w:spacing w:line="320" w:lineRule="exact"/>
              <w:ind w:firstLineChars="0" w:firstLine="0"/>
              <w:jc w:val="left"/>
              <w:rPr>
                <w:sz w:val="21"/>
                <w:szCs w:val="21"/>
              </w:rPr>
            </w:pPr>
            <w:r w:rsidRPr="003B4E4D">
              <w:rPr>
                <w:rFonts w:cs="仿宋_GB2312" w:hint="eastAsia"/>
                <w:sz w:val="21"/>
                <w:szCs w:val="21"/>
              </w:rPr>
              <w:t>环卫基地基础用房、环卫车辆停车区、垃圾中转区、工人作息区、生态保护及绿化等建设。</w:t>
            </w:r>
          </w:p>
        </w:tc>
        <w:tc>
          <w:tcPr>
            <w:tcW w:w="411" w:type="pct"/>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E05FA" w:rsidRDefault="00C7773F">
            <w:pPr>
              <w:spacing w:line="320" w:lineRule="exact"/>
              <w:ind w:firstLineChars="0" w:firstLine="0"/>
              <w:jc w:val="center"/>
              <w:rPr>
                <w:sz w:val="21"/>
                <w:szCs w:val="21"/>
              </w:rPr>
            </w:pPr>
            <w:r w:rsidRPr="003B4E4D">
              <w:rPr>
                <w:sz w:val="21"/>
                <w:szCs w:val="21"/>
              </w:rPr>
              <w:t>0.39</w:t>
            </w:r>
          </w:p>
        </w:tc>
        <w:tc>
          <w:tcPr>
            <w:tcW w:w="736" w:type="pct"/>
            <w:vAlign w:val="center"/>
          </w:tcPr>
          <w:p w:rsidR="00C7773F" w:rsidRPr="003E05FA" w:rsidRDefault="00C7773F">
            <w:pPr>
              <w:spacing w:line="320" w:lineRule="exact"/>
              <w:ind w:firstLineChars="0" w:firstLine="0"/>
              <w:jc w:val="center"/>
              <w:rPr>
                <w:sz w:val="21"/>
                <w:szCs w:val="21"/>
              </w:rPr>
            </w:pPr>
            <w:r w:rsidRPr="003B4E4D">
              <w:rPr>
                <w:sz w:val="21"/>
                <w:szCs w:val="21"/>
              </w:rPr>
              <w:t>2015-2017</w:t>
            </w:r>
          </w:p>
        </w:tc>
      </w:tr>
      <w:tr w:rsidR="00C7773F" w:rsidRPr="004B3611">
        <w:trPr>
          <w:trHeight w:val="71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28</w:t>
            </w:r>
          </w:p>
        </w:tc>
        <w:tc>
          <w:tcPr>
            <w:tcW w:w="716" w:type="pct"/>
            <w:vAlign w:val="center"/>
          </w:tcPr>
          <w:p w:rsidR="00C7773F" w:rsidRPr="00100AA8" w:rsidRDefault="00C7773F" w:rsidP="003B4E4D">
            <w:pPr>
              <w:spacing w:line="320" w:lineRule="exact"/>
              <w:ind w:firstLineChars="0" w:firstLine="0"/>
              <w:jc w:val="left"/>
              <w:rPr>
                <w:sz w:val="21"/>
                <w:szCs w:val="21"/>
              </w:rPr>
            </w:pPr>
            <w:r>
              <w:rPr>
                <w:rFonts w:cs="仿宋_GB2312" w:hint="eastAsia"/>
                <w:sz w:val="21"/>
                <w:szCs w:val="21"/>
              </w:rPr>
              <w:t>庆元县</w:t>
            </w:r>
            <w:r w:rsidRPr="003B4E4D">
              <w:rPr>
                <w:rFonts w:cs="仿宋_GB2312" w:hint="eastAsia"/>
                <w:sz w:val="21"/>
                <w:szCs w:val="21"/>
              </w:rPr>
              <w:t>竹口镇</w:t>
            </w:r>
          </w:p>
        </w:tc>
        <w:tc>
          <w:tcPr>
            <w:tcW w:w="561"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竹口镇垃圾填埋场</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占地</w:t>
            </w:r>
            <w:r w:rsidRPr="003B4E4D">
              <w:rPr>
                <w:sz w:val="21"/>
                <w:szCs w:val="21"/>
              </w:rPr>
              <w:t>116</w:t>
            </w:r>
            <w:r w:rsidRPr="003B4E4D">
              <w:rPr>
                <w:rFonts w:cs="仿宋_GB2312" w:hint="eastAsia"/>
                <w:sz w:val="21"/>
                <w:szCs w:val="21"/>
              </w:rPr>
              <w:t>亩，包括总长</w:t>
            </w:r>
            <w:r w:rsidRPr="003B4E4D">
              <w:rPr>
                <w:sz w:val="21"/>
                <w:szCs w:val="21"/>
              </w:rPr>
              <w:t>1400</w:t>
            </w:r>
            <w:r w:rsidRPr="003B4E4D">
              <w:rPr>
                <w:rFonts w:cs="仿宋_GB2312" w:hint="eastAsia"/>
                <w:sz w:val="21"/>
                <w:szCs w:val="21"/>
              </w:rPr>
              <w:t>米的进场道路和设计填埋区容量约</w:t>
            </w:r>
            <w:r w:rsidRPr="003B4E4D">
              <w:rPr>
                <w:sz w:val="21"/>
                <w:szCs w:val="21"/>
              </w:rPr>
              <w:t>58</w:t>
            </w:r>
            <w:r w:rsidRPr="003B4E4D">
              <w:rPr>
                <w:rFonts w:cs="仿宋_GB2312" w:hint="eastAsia"/>
                <w:sz w:val="21"/>
                <w:szCs w:val="21"/>
              </w:rPr>
              <w:t>万立方米</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0.50</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2015-2017</w:t>
            </w:r>
          </w:p>
        </w:tc>
      </w:tr>
      <w:tr w:rsidR="00C7773F" w:rsidRPr="004B3611">
        <w:trPr>
          <w:trHeight w:val="71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29</w:t>
            </w:r>
          </w:p>
        </w:tc>
        <w:tc>
          <w:tcPr>
            <w:tcW w:w="716" w:type="pct"/>
            <w:vAlign w:val="center"/>
          </w:tcPr>
          <w:p w:rsidR="00C7773F" w:rsidRPr="00100AA8" w:rsidRDefault="00C7773F" w:rsidP="003B4E4D">
            <w:pPr>
              <w:spacing w:line="320" w:lineRule="exact"/>
              <w:ind w:firstLineChars="0" w:firstLine="0"/>
              <w:jc w:val="left"/>
              <w:rPr>
                <w:sz w:val="21"/>
                <w:szCs w:val="21"/>
              </w:rPr>
            </w:pPr>
            <w:r>
              <w:rPr>
                <w:rFonts w:cs="仿宋_GB2312" w:hint="eastAsia"/>
                <w:sz w:val="21"/>
                <w:szCs w:val="21"/>
              </w:rPr>
              <w:t>庆元县</w:t>
            </w:r>
            <w:r w:rsidRPr="003B4E4D">
              <w:rPr>
                <w:rFonts w:cs="仿宋_GB2312" w:hint="eastAsia"/>
                <w:sz w:val="21"/>
                <w:szCs w:val="21"/>
              </w:rPr>
              <w:t>农办</w:t>
            </w:r>
          </w:p>
        </w:tc>
        <w:tc>
          <w:tcPr>
            <w:tcW w:w="561"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农村生活污水治理工程</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启动并完成</w:t>
            </w:r>
            <w:r w:rsidRPr="003B4E4D">
              <w:rPr>
                <w:sz w:val="21"/>
                <w:szCs w:val="21"/>
              </w:rPr>
              <w:t>60</w:t>
            </w:r>
            <w:r w:rsidRPr="003B4E4D">
              <w:rPr>
                <w:rFonts w:cs="仿宋_GB2312" w:hint="eastAsia"/>
                <w:sz w:val="21"/>
                <w:szCs w:val="21"/>
              </w:rPr>
              <w:t>个村生活污水治理</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1.85</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2014-2016</w:t>
            </w:r>
          </w:p>
        </w:tc>
      </w:tr>
      <w:tr w:rsidR="00C7773F" w:rsidRPr="004B3611">
        <w:trPr>
          <w:trHeight w:val="714"/>
          <w:jc w:val="center"/>
        </w:trPr>
        <w:tc>
          <w:tcPr>
            <w:tcW w:w="269" w:type="pct"/>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30</w:t>
            </w:r>
          </w:p>
        </w:tc>
        <w:tc>
          <w:tcPr>
            <w:tcW w:w="716" w:type="pct"/>
            <w:vAlign w:val="center"/>
          </w:tcPr>
          <w:p w:rsidR="00C7773F" w:rsidRPr="00100AA8" w:rsidRDefault="00C7773F" w:rsidP="003B4E4D">
            <w:pPr>
              <w:spacing w:line="320" w:lineRule="exact"/>
              <w:ind w:firstLineChars="0" w:firstLine="0"/>
              <w:jc w:val="left"/>
              <w:rPr>
                <w:sz w:val="21"/>
                <w:szCs w:val="21"/>
              </w:rPr>
            </w:pPr>
            <w:r>
              <w:rPr>
                <w:rFonts w:cs="仿宋_GB2312" w:hint="eastAsia"/>
                <w:sz w:val="21"/>
                <w:szCs w:val="21"/>
              </w:rPr>
              <w:t>庆元县</w:t>
            </w:r>
            <w:r w:rsidRPr="003B4E4D">
              <w:rPr>
                <w:rFonts w:cs="仿宋_GB2312" w:hint="eastAsia"/>
                <w:sz w:val="21"/>
                <w:szCs w:val="21"/>
              </w:rPr>
              <w:t>住建局</w:t>
            </w:r>
          </w:p>
        </w:tc>
        <w:tc>
          <w:tcPr>
            <w:tcW w:w="561"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城市污水处理二期工程</w:t>
            </w:r>
          </w:p>
        </w:tc>
        <w:tc>
          <w:tcPr>
            <w:tcW w:w="1743" w:type="pct"/>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项目建设设计规模为</w:t>
            </w:r>
            <w:r w:rsidRPr="003B4E4D">
              <w:rPr>
                <w:sz w:val="21"/>
                <w:szCs w:val="21"/>
              </w:rPr>
              <w:t>4</w:t>
            </w:r>
            <w:r w:rsidRPr="003B4E4D">
              <w:rPr>
                <w:rFonts w:cs="仿宋_GB2312" w:hint="eastAsia"/>
                <w:sz w:val="21"/>
                <w:szCs w:val="21"/>
              </w:rPr>
              <w:t>万吨</w:t>
            </w:r>
            <w:r w:rsidRPr="003B4E4D">
              <w:rPr>
                <w:sz w:val="21"/>
                <w:szCs w:val="21"/>
              </w:rPr>
              <w:t>/</w:t>
            </w:r>
            <w:r w:rsidRPr="003B4E4D">
              <w:rPr>
                <w:rFonts w:cs="仿宋_GB2312" w:hint="eastAsia"/>
                <w:sz w:val="21"/>
                <w:szCs w:val="21"/>
              </w:rPr>
              <w:t>天处理能力，分期建设（近期</w:t>
            </w:r>
            <w:r w:rsidRPr="003B4E4D">
              <w:rPr>
                <w:sz w:val="21"/>
                <w:szCs w:val="21"/>
              </w:rPr>
              <w:t>1.5</w:t>
            </w:r>
            <w:r w:rsidRPr="003B4E4D">
              <w:rPr>
                <w:rFonts w:cs="仿宋_GB2312" w:hint="eastAsia"/>
                <w:sz w:val="21"/>
                <w:szCs w:val="21"/>
              </w:rPr>
              <w:t>万吨</w:t>
            </w:r>
            <w:r w:rsidRPr="003B4E4D">
              <w:rPr>
                <w:sz w:val="21"/>
                <w:szCs w:val="21"/>
              </w:rPr>
              <w:t>/</w:t>
            </w:r>
            <w:r w:rsidRPr="003B4E4D">
              <w:rPr>
                <w:rFonts w:cs="仿宋_GB2312" w:hint="eastAsia"/>
                <w:sz w:val="21"/>
                <w:szCs w:val="21"/>
              </w:rPr>
              <w:t>天，远期</w:t>
            </w:r>
            <w:r w:rsidRPr="003B4E4D">
              <w:rPr>
                <w:sz w:val="21"/>
                <w:szCs w:val="21"/>
              </w:rPr>
              <w:t>4</w:t>
            </w:r>
            <w:r w:rsidRPr="003B4E4D">
              <w:rPr>
                <w:rFonts w:cs="仿宋_GB2312" w:hint="eastAsia"/>
                <w:sz w:val="21"/>
                <w:szCs w:val="21"/>
              </w:rPr>
              <w:t>万吨</w:t>
            </w:r>
            <w:r w:rsidRPr="003B4E4D">
              <w:rPr>
                <w:sz w:val="21"/>
                <w:szCs w:val="21"/>
              </w:rPr>
              <w:t>/</w:t>
            </w:r>
            <w:r w:rsidRPr="003B4E4D">
              <w:rPr>
                <w:rFonts w:cs="仿宋_GB2312" w:hint="eastAsia"/>
                <w:sz w:val="21"/>
                <w:szCs w:val="21"/>
              </w:rPr>
              <w:t>天），用地面积</w:t>
            </w:r>
            <w:r w:rsidRPr="003B4E4D">
              <w:rPr>
                <w:sz w:val="21"/>
                <w:szCs w:val="21"/>
              </w:rPr>
              <w:t>72.11</w:t>
            </w:r>
            <w:r w:rsidRPr="003B4E4D">
              <w:rPr>
                <w:rFonts w:cs="仿宋_GB2312" w:hint="eastAsia"/>
                <w:sz w:val="21"/>
                <w:szCs w:val="21"/>
              </w:rPr>
              <w:t>亩</w:t>
            </w:r>
            <w:r>
              <w:rPr>
                <w:rFonts w:cs="仿宋_GB2312" w:hint="eastAsia"/>
                <w:sz w:val="21"/>
                <w:szCs w:val="21"/>
              </w:rPr>
              <w:t>。</w:t>
            </w:r>
          </w:p>
        </w:tc>
        <w:tc>
          <w:tcPr>
            <w:tcW w:w="411" w:type="pct"/>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2.98</w:t>
            </w:r>
          </w:p>
        </w:tc>
        <w:tc>
          <w:tcPr>
            <w:tcW w:w="736" w:type="pct"/>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2015-2020</w:t>
            </w:r>
          </w:p>
        </w:tc>
      </w:tr>
      <w:tr w:rsidR="00C7773F" w:rsidRPr="004B3611">
        <w:trPr>
          <w:trHeight w:val="714"/>
          <w:jc w:val="center"/>
        </w:trPr>
        <w:tc>
          <w:tcPr>
            <w:tcW w:w="269" w:type="pct"/>
            <w:tcBorders>
              <w:bottom w:val="double" w:sz="4" w:space="0" w:color="auto"/>
            </w:tcBorders>
            <w:vAlign w:val="center"/>
          </w:tcPr>
          <w:p w:rsidR="00C7773F" w:rsidRDefault="00C7773F">
            <w:pPr>
              <w:widowControl/>
              <w:spacing w:line="320" w:lineRule="exact"/>
              <w:ind w:firstLineChars="0" w:firstLine="0"/>
              <w:jc w:val="center"/>
              <w:rPr>
                <w:color w:val="000000"/>
                <w:sz w:val="21"/>
                <w:szCs w:val="21"/>
              </w:rPr>
            </w:pPr>
            <w:r>
              <w:rPr>
                <w:color w:val="000000"/>
                <w:sz w:val="21"/>
                <w:szCs w:val="21"/>
              </w:rPr>
              <w:t>31</w:t>
            </w:r>
          </w:p>
        </w:tc>
        <w:tc>
          <w:tcPr>
            <w:tcW w:w="716" w:type="pct"/>
            <w:tcBorders>
              <w:bottom w:val="double" w:sz="4" w:space="0" w:color="auto"/>
            </w:tcBorders>
            <w:vAlign w:val="center"/>
          </w:tcPr>
          <w:p w:rsidR="00C7773F" w:rsidRDefault="00C7773F" w:rsidP="003B4E4D">
            <w:pPr>
              <w:spacing w:line="320" w:lineRule="exact"/>
              <w:ind w:firstLineChars="0" w:firstLine="0"/>
              <w:jc w:val="left"/>
              <w:rPr>
                <w:sz w:val="21"/>
                <w:szCs w:val="21"/>
              </w:rPr>
            </w:pPr>
            <w:r>
              <w:rPr>
                <w:rFonts w:cs="仿宋_GB2312" w:hint="eastAsia"/>
                <w:sz w:val="21"/>
                <w:szCs w:val="21"/>
              </w:rPr>
              <w:t>庆元县</w:t>
            </w:r>
            <w:r w:rsidRPr="00100AA8">
              <w:rPr>
                <w:rFonts w:cs="仿宋_GB2312" w:hint="eastAsia"/>
                <w:sz w:val="21"/>
                <w:szCs w:val="21"/>
              </w:rPr>
              <w:t>环保局</w:t>
            </w:r>
          </w:p>
        </w:tc>
        <w:tc>
          <w:tcPr>
            <w:tcW w:w="561" w:type="pct"/>
            <w:tcBorders>
              <w:bottom w:val="double" w:sz="4" w:space="0" w:color="auto"/>
            </w:tcBorders>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农村环境综合整治提升</w:t>
            </w:r>
          </w:p>
        </w:tc>
        <w:tc>
          <w:tcPr>
            <w:tcW w:w="1743" w:type="pct"/>
            <w:tcBorders>
              <w:bottom w:val="double" w:sz="4" w:space="0" w:color="auto"/>
            </w:tcBorders>
            <w:vAlign w:val="center"/>
          </w:tcPr>
          <w:p w:rsidR="00C7773F" w:rsidRPr="003B4E4D" w:rsidRDefault="00C7773F" w:rsidP="003B4E4D">
            <w:pPr>
              <w:spacing w:line="320" w:lineRule="exact"/>
              <w:ind w:firstLineChars="0" w:firstLine="0"/>
              <w:jc w:val="left"/>
              <w:rPr>
                <w:sz w:val="21"/>
                <w:szCs w:val="21"/>
              </w:rPr>
            </w:pPr>
            <w:r w:rsidRPr="003B4E4D">
              <w:rPr>
                <w:rFonts w:cs="仿宋_GB2312" w:hint="eastAsia"/>
                <w:sz w:val="21"/>
                <w:szCs w:val="21"/>
              </w:rPr>
              <w:t>农村实施生活污水治理、生活垃圾处理处理、生活垃圾和生活污水整治提升</w:t>
            </w:r>
            <w:r>
              <w:rPr>
                <w:rFonts w:cs="仿宋_GB2312" w:hint="eastAsia"/>
                <w:sz w:val="21"/>
                <w:szCs w:val="21"/>
              </w:rPr>
              <w:t>。</w:t>
            </w:r>
          </w:p>
        </w:tc>
        <w:tc>
          <w:tcPr>
            <w:tcW w:w="411" w:type="pct"/>
            <w:tcBorders>
              <w:bottom w:val="double" w:sz="4" w:space="0" w:color="auto"/>
            </w:tcBorders>
            <w:vAlign w:val="center"/>
          </w:tcPr>
          <w:p w:rsidR="00C7773F" w:rsidRPr="004B3611" w:rsidRDefault="00C7773F">
            <w:pPr>
              <w:spacing w:line="320" w:lineRule="exact"/>
              <w:ind w:firstLineChars="0" w:firstLine="0"/>
              <w:jc w:val="center"/>
              <w:rPr>
                <w:sz w:val="21"/>
                <w:szCs w:val="21"/>
              </w:rPr>
            </w:pPr>
            <w:r w:rsidRPr="004B3611">
              <w:rPr>
                <w:rFonts w:cs="仿宋_GB2312" w:hint="eastAsia"/>
                <w:sz w:val="21"/>
                <w:szCs w:val="21"/>
              </w:rPr>
              <w:t>庆元县</w:t>
            </w:r>
          </w:p>
        </w:tc>
        <w:tc>
          <w:tcPr>
            <w:tcW w:w="564" w:type="pct"/>
            <w:tcBorders>
              <w:bottom w:val="double" w:sz="4" w:space="0" w:color="auto"/>
            </w:tcBorders>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2.50</w:t>
            </w:r>
          </w:p>
        </w:tc>
        <w:tc>
          <w:tcPr>
            <w:tcW w:w="736" w:type="pct"/>
            <w:tcBorders>
              <w:bottom w:val="double" w:sz="4" w:space="0" w:color="auto"/>
            </w:tcBorders>
            <w:vAlign w:val="center"/>
          </w:tcPr>
          <w:p w:rsidR="00C7773F" w:rsidRPr="003B4E4D" w:rsidRDefault="00C7773F" w:rsidP="003B4E4D">
            <w:pPr>
              <w:spacing w:line="320" w:lineRule="exact"/>
              <w:ind w:firstLineChars="0" w:firstLine="0"/>
              <w:jc w:val="center"/>
              <w:rPr>
                <w:sz w:val="21"/>
                <w:szCs w:val="21"/>
              </w:rPr>
            </w:pPr>
            <w:r w:rsidRPr="003B4E4D">
              <w:rPr>
                <w:sz w:val="21"/>
                <w:szCs w:val="21"/>
              </w:rPr>
              <w:t>2016-2020</w:t>
            </w:r>
          </w:p>
        </w:tc>
      </w:tr>
    </w:tbl>
    <w:p w:rsidR="00C7773F" w:rsidRPr="00BB6468" w:rsidRDefault="00C7773F" w:rsidP="004D4CD0">
      <w:pPr>
        <w:pStyle w:val="a"/>
        <w:ind w:firstLineChars="0" w:firstLine="0"/>
      </w:pPr>
    </w:p>
    <w:sectPr w:rsidR="00C7773F" w:rsidRPr="00BB6468" w:rsidSect="00942757">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3F" w:rsidRDefault="00C7773F" w:rsidP="000D45CC">
      <w:pPr>
        <w:ind w:firstLine="31680"/>
      </w:pPr>
      <w:r>
        <w:separator/>
      </w:r>
    </w:p>
  </w:endnote>
  <w:endnote w:type="continuationSeparator" w:id="0">
    <w:p w:rsidR="00C7773F" w:rsidRDefault="00C7773F" w:rsidP="000D45CC">
      <w:pPr>
        <w:ind w:firstLine="31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F" w:rsidRDefault="00C7773F">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F" w:rsidRDefault="00C7773F">
    <w:pPr>
      <w:pStyle w:val="Footer"/>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F" w:rsidRDefault="00C7773F">
    <w:pPr>
      <w:pStyle w:val="Footer"/>
      <w:ind w:firstLine="64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Pr="00F403F5">
      <w:rPr>
        <w:rFonts w:ascii="Times New Roman" w:hAnsi="Times New Roman" w:cs="Times New Roman"/>
        <w:noProof/>
        <w:lang w:val="zh-CN"/>
      </w:rPr>
      <w:t>66</w:t>
    </w:r>
    <w:r>
      <w:rPr>
        <w:rFonts w:ascii="Times New Roman" w:hAnsi="Times New Roman" w:cs="Times New Roman"/>
      </w:rPr>
      <w:fldChar w:fldCharType="end"/>
    </w:r>
  </w:p>
  <w:p w:rsidR="00C7773F" w:rsidRDefault="00C7773F">
    <w:pPr>
      <w:pStyle w:val="Footer"/>
      <w:rPr>
        <w:rFonts w:cs="Times New Roman"/>
      </w:rPr>
    </w:pPr>
  </w:p>
  <w:p w:rsidR="00C7773F" w:rsidRDefault="00C7773F" w:rsidP="000D45CC">
    <w:pP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3F" w:rsidRDefault="00C7773F" w:rsidP="000D45CC">
      <w:pPr>
        <w:ind w:firstLine="31680"/>
      </w:pPr>
      <w:r>
        <w:separator/>
      </w:r>
    </w:p>
  </w:footnote>
  <w:footnote w:type="continuationSeparator" w:id="0">
    <w:p w:rsidR="00C7773F" w:rsidRDefault="00C7773F" w:rsidP="000D45CC">
      <w:pPr>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F" w:rsidRDefault="00C7773F" w:rsidP="00E00F46">
    <w:pPr>
      <w:pStyle w:val="Header"/>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3F" w:rsidRDefault="00C7773F" w:rsidP="00CA2595">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407"/>
    <w:rsid w:val="000024A8"/>
    <w:rsid w:val="00004751"/>
    <w:rsid w:val="0000769B"/>
    <w:rsid w:val="00007E1A"/>
    <w:rsid w:val="000107E0"/>
    <w:rsid w:val="00017363"/>
    <w:rsid w:val="00021809"/>
    <w:rsid w:val="0002296F"/>
    <w:rsid w:val="00033077"/>
    <w:rsid w:val="00033E1C"/>
    <w:rsid w:val="0004240A"/>
    <w:rsid w:val="00044FD0"/>
    <w:rsid w:val="000455A3"/>
    <w:rsid w:val="00045A12"/>
    <w:rsid w:val="00050D27"/>
    <w:rsid w:val="00050DC6"/>
    <w:rsid w:val="00054908"/>
    <w:rsid w:val="00062339"/>
    <w:rsid w:val="000650E9"/>
    <w:rsid w:val="00065B92"/>
    <w:rsid w:val="00070A42"/>
    <w:rsid w:val="00072637"/>
    <w:rsid w:val="000747EB"/>
    <w:rsid w:val="0007753B"/>
    <w:rsid w:val="000775C8"/>
    <w:rsid w:val="000800DD"/>
    <w:rsid w:val="0008136A"/>
    <w:rsid w:val="00081891"/>
    <w:rsid w:val="00081EEA"/>
    <w:rsid w:val="00082BB3"/>
    <w:rsid w:val="00085158"/>
    <w:rsid w:val="000866E3"/>
    <w:rsid w:val="0008727A"/>
    <w:rsid w:val="00087C4C"/>
    <w:rsid w:val="00091297"/>
    <w:rsid w:val="000922F6"/>
    <w:rsid w:val="00092CB9"/>
    <w:rsid w:val="00093189"/>
    <w:rsid w:val="0009746F"/>
    <w:rsid w:val="00097CF3"/>
    <w:rsid w:val="000A33F4"/>
    <w:rsid w:val="000A3467"/>
    <w:rsid w:val="000A365E"/>
    <w:rsid w:val="000A3ECC"/>
    <w:rsid w:val="000A5DE0"/>
    <w:rsid w:val="000B2246"/>
    <w:rsid w:val="000B2CBB"/>
    <w:rsid w:val="000B3DE4"/>
    <w:rsid w:val="000B6DA3"/>
    <w:rsid w:val="000B725F"/>
    <w:rsid w:val="000C42C0"/>
    <w:rsid w:val="000C4495"/>
    <w:rsid w:val="000C5046"/>
    <w:rsid w:val="000C5D3B"/>
    <w:rsid w:val="000C7991"/>
    <w:rsid w:val="000C7E7E"/>
    <w:rsid w:val="000D01F3"/>
    <w:rsid w:val="000D087D"/>
    <w:rsid w:val="000D1F43"/>
    <w:rsid w:val="000D3D10"/>
    <w:rsid w:val="000D45CC"/>
    <w:rsid w:val="000D7EA3"/>
    <w:rsid w:val="000E0D32"/>
    <w:rsid w:val="000E0EA1"/>
    <w:rsid w:val="000E238C"/>
    <w:rsid w:val="000E5492"/>
    <w:rsid w:val="000E7EC1"/>
    <w:rsid w:val="000F1538"/>
    <w:rsid w:val="000F3894"/>
    <w:rsid w:val="000F4D36"/>
    <w:rsid w:val="000F5FD0"/>
    <w:rsid w:val="000F6407"/>
    <w:rsid w:val="000F6B58"/>
    <w:rsid w:val="00100AA8"/>
    <w:rsid w:val="00101C26"/>
    <w:rsid w:val="001031F6"/>
    <w:rsid w:val="001033B9"/>
    <w:rsid w:val="001039F7"/>
    <w:rsid w:val="00114EC9"/>
    <w:rsid w:val="00115ED8"/>
    <w:rsid w:val="001163FF"/>
    <w:rsid w:val="0012714E"/>
    <w:rsid w:val="00127652"/>
    <w:rsid w:val="00132AAD"/>
    <w:rsid w:val="00133868"/>
    <w:rsid w:val="00135250"/>
    <w:rsid w:val="0013602B"/>
    <w:rsid w:val="00137B10"/>
    <w:rsid w:val="00140348"/>
    <w:rsid w:val="00140E33"/>
    <w:rsid w:val="001418FE"/>
    <w:rsid w:val="00144442"/>
    <w:rsid w:val="00144C14"/>
    <w:rsid w:val="00145E3C"/>
    <w:rsid w:val="00146E23"/>
    <w:rsid w:val="0015307D"/>
    <w:rsid w:val="0015329B"/>
    <w:rsid w:val="00155040"/>
    <w:rsid w:val="00157DF5"/>
    <w:rsid w:val="00160AD9"/>
    <w:rsid w:val="00174D25"/>
    <w:rsid w:val="0017647B"/>
    <w:rsid w:val="001774F6"/>
    <w:rsid w:val="0018128F"/>
    <w:rsid w:val="00184551"/>
    <w:rsid w:val="001852E0"/>
    <w:rsid w:val="00186012"/>
    <w:rsid w:val="00186335"/>
    <w:rsid w:val="00191D23"/>
    <w:rsid w:val="001978A7"/>
    <w:rsid w:val="001A1F11"/>
    <w:rsid w:val="001A279A"/>
    <w:rsid w:val="001A3211"/>
    <w:rsid w:val="001A6A81"/>
    <w:rsid w:val="001B41E2"/>
    <w:rsid w:val="001B7AAA"/>
    <w:rsid w:val="001C0F6C"/>
    <w:rsid w:val="001C190E"/>
    <w:rsid w:val="001C3270"/>
    <w:rsid w:val="001C39D5"/>
    <w:rsid w:val="001C43B8"/>
    <w:rsid w:val="001C6F66"/>
    <w:rsid w:val="001D22FB"/>
    <w:rsid w:val="001D5C45"/>
    <w:rsid w:val="001D6DBD"/>
    <w:rsid w:val="001D710B"/>
    <w:rsid w:val="001E019B"/>
    <w:rsid w:val="001E09A3"/>
    <w:rsid w:val="001E1D1A"/>
    <w:rsid w:val="001E407D"/>
    <w:rsid w:val="001E662B"/>
    <w:rsid w:val="001F2936"/>
    <w:rsid w:val="001F2BA7"/>
    <w:rsid w:val="001F626E"/>
    <w:rsid w:val="001F6DFC"/>
    <w:rsid w:val="001F7EBA"/>
    <w:rsid w:val="001F7EE0"/>
    <w:rsid w:val="0020084B"/>
    <w:rsid w:val="0020345E"/>
    <w:rsid w:val="0021508C"/>
    <w:rsid w:val="002153FE"/>
    <w:rsid w:val="0022155E"/>
    <w:rsid w:val="002231FD"/>
    <w:rsid w:val="00224291"/>
    <w:rsid w:val="002247E9"/>
    <w:rsid w:val="0022481F"/>
    <w:rsid w:val="00227517"/>
    <w:rsid w:val="002318F7"/>
    <w:rsid w:val="00232059"/>
    <w:rsid w:val="00232537"/>
    <w:rsid w:val="00233458"/>
    <w:rsid w:val="002334C6"/>
    <w:rsid w:val="0023375B"/>
    <w:rsid w:val="0023543E"/>
    <w:rsid w:val="00240CFC"/>
    <w:rsid w:val="002418B7"/>
    <w:rsid w:val="0024287C"/>
    <w:rsid w:val="00244162"/>
    <w:rsid w:val="002449B5"/>
    <w:rsid w:val="002450AC"/>
    <w:rsid w:val="00246203"/>
    <w:rsid w:val="0024648C"/>
    <w:rsid w:val="00252086"/>
    <w:rsid w:val="00252A1A"/>
    <w:rsid w:val="00252CF5"/>
    <w:rsid w:val="00253733"/>
    <w:rsid w:val="00254024"/>
    <w:rsid w:val="002542F2"/>
    <w:rsid w:val="002617AA"/>
    <w:rsid w:val="00262399"/>
    <w:rsid w:val="00262B88"/>
    <w:rsid w:val="002671AA"/>
    <w:rsid w:val="002716D9"/>
    <w:rsid w:val="00271BDD"/>
    <w:rsid w:val="00275273"/>
    <w:rsid w:val="00277020"/>
    <w:rsid w:val="00282995"/>
    <w:rsid w:val="00285434"/>
    <w:rsid w:val="002854B1"/>
    <w:rsid w:val="00285D29"/>
    <w:rsid w:val="00287F23"/>
    <w:rsid w:val="002909C3"/>
    <w:rsid w:val="00291107"/>
    <w:rsid w:val="00291236"/>
    <w:rsid w:val="00293528"/>
    <w:rsid w:val="0029530C"/>
    <w:rsid w:val="002977B7"/>
    <w:rsid w:val="002A048D"/>
    <w:rsid w:val="002A08F3"/>
    <w:rsid w:val="002A127A"/>
    <w:rsid w:val="002A38C9"/>
    <w:rsid w:val="002A74C2"/>
    <w:rsid w:val="002A7C71"/>
    <w:rsid w:val="002B5527"/>
    <w:rsid w:val="002B6627"/>
    <w:rsid w:val="002B6EBE"/>
    <w:rsid w:val="002C4077"/>
    <w:rsid w:val="002C4CE1"/>
    <w:rsid w:val="002C5091"/>
    <w:rsid w:val="002D04FB"/>
    <w:rsid w:val="002D1A26"/>
    <w:rsid w:val="002D5935"/>
    <w:rsid w:val="002D5FF2"/>
    <w:rsid w:val="002D7A1E"/>
    <w:rsid w:val="002D7B38"/>
    <w:rsid w:val="002D7E2F"/>
    <w:rsid w:val="002E1860"/>
    <w:rsid w:val="002E226A"/>
    <w:rsid w:val="002E27BF"/>
    <w:rsid w:val="002F1E48"/>
    <w:rsid w:val="002F367D"/>
    <w:rsid w:val="002F3DDD"/>
    <w:rsid w:val="002F407A"/>
    <w:rsid w:val="002F45C3"/>
    <w:rsid w:val="002F7C2F"/>
    <w:rsid w:val="00300BA6"/>
    <w:rsid w:val="0030181D"/>
    <w:rsid w:val="00301C53"/>
    <w:rsid w:val="00301DC8"/>
    <w:rsid w:val="00304BF3"/>
    <w:rsid w:val="00305C5C"/>
    <w:rsid w:val="00306667"/>
    <w:rsid w:val="00312EF5"/>
    <w:rsid w:val="0031479F"/>
    <w:rsid w:val="00314987"/>
    <w:rsid w:val="0031570F"/>
    <w:rsid w:val="00320CC3"/>
    <w:rsid w:val="00321D61"/>
    <w:rsid w:val="00322D1A"/>
    <w:rsid w:val="00323C67"/>
    <w:rsid w:val="00324442"/>
    <w:rsid w:val="0032706D"/>
    <w:rsid w:val="0032776F"/>
    <w:rsid w:val="00331FB5"/>
    <w:rsid w:val="00334E4C"/>
    <w:rsid w:val="00345A24"/>
    <w:rsid w:val="0034688B"/>
    <w:rsid w:val="003538C7"/>
    <w:rsid w:val="003608AB"/>
    <w:rsid w:val="003612EC"/>
    <w:rsid w:val="003631BB"/>
    <w:rsid w:val="003632A6"/>
    <w:rsid w:val="00363373"/>
    <w:rsid w:val="0036531F"/>
    <w:rsid w:val="003668E6"/>
    <w:rsid w:val="00370BD9"/>
    <w:rsid w:val="003748ED"/>
    <w:rsid w:val="00391B87"/>
    <w:rsid w:val="003939EB"/>
    <w:rsid w:val="00394CD3"/>
    <w:rsid w:val="0039588C"/>
    <w:rsid w:val="003A2A96"/>
    <w:rsid w:val="003A2C52"/>
    <w:rsid w:val="003A2D93"/>
    <w:rsid w:val="003A2DE7"/>
    <w:rsid w:val="003A3771"/>
    <w:rsid w:val="003A7BDC"/>
    <w:rsid w:val="003B4256"/>
    <w:rsid w:val="003B4E4D"/>
    <w:rsid w:val="003B599F"/>
    <w:rsid w:val="003B6035"/>
    <w:rsid w:val="003C255B"/>
    <w:rsid w:val="003C5436"/>
    <w:rsid w:val="003C5E11"/>
    <w:rsid w:val="003C5ECA"/>
    <w:rsid w:val="003C5FB5"/>
    <w:rsid w:val="003C602B"/>
    <w:rsid w:val="003C63A4"/>
    <w:rsid w:val="003D0AC3"/>
    <w:rsid w:val="003D2466"/>
    <w:rsid w:val="003D2521"/>
    <w:rsid w:val="003D303F"/>
    <w:rsid w:val="003D33FE"/>
    <w:rsid w:val="003D432D"/>
    <w:rsid w:val="003D6A77"/>
    <w:rsid w:val="003D6C7F"/>
    <w:rsid w:val="003E0357"/>
    <w:rsid w:val="003E05FA"/>
    <w:rsid w:val="003E3B70"/>
    <w:rsid w:val="003E3C41"/>
    <w:rsid w:val="003F3098"/>
    <w:rsid w:val="003F43F4"/>
    <w:rsid w:val="004035AF"/>
    <w:rsid w:val="00406265"/>
    <w:rsid w:val="004079AD"/>
    <w:rsid w:val="004136F5"/>
    <w:rsid w:val="00413F70"/>
    <w:rsid w:val="00414C50"/>
    <w:rsid w:val="00421CA6"/>
    <w:rsid w:val="0042419C"/>
    <w:rsid w:val="00424982"/>
    <w:rsid w:val="00425264"/>
    <w:rsid w:val="00427732"/>
    <w:rsid w:val="00432D45"/>
    <w:rsid w:val="00441420"/>
    <w:rsid w:val="004448FF"/>
    <w:rsid w:val="00445938"/>
    <w:rsid w:val="00445DD1"/>
    <w:rsid w:val="004503C6"/>
    <w:rsid w:val="0045153A"/>
    <w:rsid w:val="004529AB"/>
    <w:rsid w:val="0045600A"/>
    <w:rsid w:val="00456AB0"/>
    <w:rsid w:val="004603D1"/>
    <w:rsid w:val="00461121"/>
    <w:rsid w:val="00462E69"/>
    <w:rsid w:val="00463220"/>
    <w:rsid w:val="00467A46"/>
    <w:rsid w:val="00470475"/>
    <w:rsid w:val="00473ED1"/>
    <w:rsid w:val="00476791"/>
    <w:rsid w:val="00477163"/>
    <w:rsid w:val="004800C8"/>
    <w:rsid w:val="00483B2E"/>
    <w:rsid w:val="00486D69"/>
    <w:rsid w:val="004911BA"/>
    <w:rsid w:val="004938CD"/>
    <w:rsid w:val="0049664C"/>
    <w:rsid w:val="004A0D8D"/>
    <w:rsid w:val="004A1343"/>
    <w:rsid w:val="004A13A1"/>
    <w:rsid w:val="004A54BD"/>
    <w:rsid w:val="004B0458"/>
    <w:rsid w:val="004B3611"/>
    <w:rsid w:val="004B407E"/>
    <w:rsid w:val="004B5847"/>
    <w:rsid w:val="004B79EB"/>
    <w:rsid w:val="004B7D34"/>
    <w:rsid w:val="004C1A17"/>
    <w:rsid w:val="004C26CC"/>
    <w:rsid w:val="004C300B"/>
    <w:rsid w:val="004C3CB9"/>
    <w:rsid w:val="004C60AC"/>
    <w:rsid w:val="004C779A"/>
    <w:rsid w:val="004C7DAB"/>
    <w:rsid w:val="004D1F1F"/>
    <w:rsid w:val="004D4CD0"/>
    <w:rsid w:val="004D50EB"/>
    <w:rsid w:val="004E3F71"/>
    <w:rsid w:val="004E6DB6"/>
    <w:rsid w:val="004F04E1"/>
    <w:rsid w:val="004F0FA2"/>
    <w:rsid w:val="004F5043"/>
    <w:rsid w:val="004F5C82"/>
    <w:rsid w:val="004F6D5B"/>
    <w:rsid w:val="004F788E"/>
    <w:rsid w:val="004F7A15"/>
    <w:rsid w:val="004F7E35"/>
    <w:rsid w:val="00500766"/>
    <w:rsid w:val="0050134B"/>
    <w:rsid w:val="005026D9"/>
    <w:rsid w:val="0050415A"/>
    <w:rsid w:val="00507134"/>
    <w:rsid w:val="005131FB"/>
    <w:rsid w:val="00513D6B"/>
    <w:rsid w:val="00514439"/>
    <w:rsid w:val="00516369"/>
    <w:rsid w:val="00520376"/>
    <w:rsid w:val="0052149A"/>
    <w:rsid w:val="005218A3"/>
    <w:rsid w:val="00523705"/>
    <w:rsid w:val="005243E7"/>
    <w:rsid w:val="0052507F"/>
    <w:rsid w:val="0052718B"/>
    <w:rsid w:val="00527EEE"/>
    <w:rsid w:val="005307BC"/>
    <w:rsid w:val="00531637"/>
    <w:rsid w:val="00531C67"/>
    <w:rsid w:val="00533B24"/>
    <w:rsid w:val="00534EE5"/>
    <w:rsid w:val="0053793A"/>
    <w:rsid w:val="005408AE"/>
    <w:rsid w:val="005408E6"/>
    <w:rsid w:val="00544665"/>
    <w:rsid w:val="00546593"/>
    <w:rsid w:val="00546822"/>
    <w:rsid w:val="0054785C"/>
    <w:rsid w:val="00550032"/>
    <w:rsid w:val="00552344"/>
    <w:rsid w:val="005551AE"/>
    <w:rsid w:val="00556790"/>
    <w:rsid w:val="00560360"/>
    <w:rsid w:val="00563172"/>
    <w:rsid w:val="00563FDE"/>
    <w:rsid w:val="00564C9D"/>
    <w:rsid w:val="005650BE"/>
    <w:rsid w:val="00570486"/>
    <w:rsid w:val="00572579"/>
    <w:rsid w:val="00573070"/>
    <w:rsid w:val="005735B5"/>
    <w:rsid w:val="00573791"/>
    <w:rsid w:val="0057769C"/>
    <w:rsid w:val="00582E7A"/>
    <w:rsid w:val="00585AB9"/>
    <w:rsid w:val="00591528"/>
    <w:rsid w:val="0059778B"/>
    <w:rsid w:val="005A2539"/>
    <w:rsid w:val="005A305F"/>
    <w:rsid w:val="005A3421"/>
    <w:rsid w:val="005A64A0"/>
    <w:rsid w:val="005A73C6"/>
    <w:rsid w:val="005B0178"/>
    <w:rsid w:val="005B20DE"/>
    <w:rsid w:val="005B2F62"/>
    <w:rsid w:val="005B322A"/>
    <w:rsid w:val="005B6B2A"/>
    <w:rsid w:val="005B6E29"/>
    <w:rsid w:val="005B6EDF"/>
    <w:rsid w:val="005C09C4"/>
    <w:rsid w:val="005C1610"/>
    <w:rsid w:val="005C2407"/>
    <w:rsid w:val="005C4C3B"/>
    <w:rsid w:val="005C4FC8"/>
    <w:rsid w:val="005C593A"/>
    <w:rsid w:val="005C667B"/>
    <w:rsid w:val="005D3A8C"/>
    <w:rsid w:val="005D4476"/>
    <w:rsid w:val="005D6AEF"/>
    <w:rsid w:val="005F0F46"/>
    <w:rsid w:val="005F3B0B"/>
    <w:rsid w:val="005F556C"/>
    <w:rsid w:val="005F6C5A"/>
    <w:rsid w:val="0060021D"/>
    <w:rsid w:val="006014A1"/>
    <w:rsid w:val="00602C16"/>
    <w:rsid w:val="00606925"/>
    <w:rsid w:val="006069CD"/>
    <w:rsid w:val="0061027B"/>
    <w:rsid w:val="00610794"/>
    <w:rsid w:val="006142AB"/>
    <w:rsid w:val="00620F1A"/>
    <w:rsid w:val="00623570"/>
    <w:rsid w:val="0062655A"/>
    <w:rsid w:val="00626CD9"/>
    <w:rsid w:val="0063075C"/>
    <w:rsid w:val="00633871"/>
    <w:rsid w:val="0063692F"/>
    <w:rsid w:val="00637722"/>
    <w:rsid w:val="00640E5D"/>
    <w:rsid w:val="00641609"/>
    <w:rsid w:val="00642008"/>
    <w:rsid w:val="006453E4"/>
    <w:rsid w:val="00647513"/>
    <w:rsid w:val="00652A47"/>
    <w:rsid w:val="00652E26"/>
    <w:rsid w:val="00654021"/>
    <w:rsid w:val="006554E0"/>
    <w:rsid w:val="006557B3"/>
    <w:rsid w:val="0066016F"/>
    <w:rsid w:val="00660772"/>
    <w:rsid w:val="0066357D"/>
    <w:rsid w:val="006661D4"/>
    <w:rsid w:val="0066721E"/>
    <w:rsid w:val="00670723"/>
    <w:rsid w:val="006715FE"/>
    <w:rsid w:val="00671F9F"/>
    <w:rsid w:val="00675826"/>
    <w:rsid w:val="006767AE"/>
    <w:rsid w:val="006820DE"/>
    <w:rsid w:val="00682E88"/>
    <w:rsid w:val="00682F64"/>
    <w:rsid w:val="006830EC"/>
    <w:rsid w:val="00685982"/>
    <w:rsid w:val="0068619F"/>
    <w:rsid w:val="00686D5A"/>
    <w:rsid w:val="00686DF6"/>
    <w:rsid w:val="00686E80"/>
    <w:rsid w:val="00687C82"/>
    <w:rsid w:val="00690F97"/>
    <w:rsid w:val="00691AD1"/>
    <w:rsid w:val="00692CE4"/>
    <w:rsid w:val="00693D4B"/>
    <w:rsid w:val="0069661F"/>
    <w:rsid w:val="00696EBE"/>
    <w:rsid w:val="006A00DC"/>
    <w:rsid w:val="006A14CA"/>
    <w:rsid w:val="006A1CD1"/>
    <w:rsid w:val="006A2AB5"/>
    <w:rsid w:val="006A4945"/>
    <w:rsid w:val="006A5D9C"/>
    <w:rsid w:val="006A71E8"/>
    <w:rsid w:val="006B19EE"/>
    <w:rsid w:val="006B1D5E"/>
    <w:rsid w:val="006B45AE"/>
    <w:rsid w:val="006B54E5"/>
    <w:rsid w:val="006C0387"/>
    <w:rsid w:val="006C083A"/>
    <w:rsid w:val="006C4916"/>
    <w:rsid w:val="006C4A5D"/>
    <w:rsid w:val="006C4CFE"/>
    <w:rsid w:val="006C5C23"/>
    <w:rsid w:val="006D0298"/>
    <w:rsid w:val="006D2958"/>
    <w:rsid w:val="006D2CCA"/>
    <w:rsid w:val="006D3546"/>
    <w:rsid w:val="006D3BCC"/>
    <w:rsid w:val="006D45EE"/>
    <w:rsid w:val="006D4AEE"/>
    <w:rsid w:val="006E3686"/>
    <w:rsid w:val="006E3C40"/>
    <w:rsid w:val="006E4C98"/>
    <w:rsid w:val="006F365D"/>
    <w:rsid w:val="006F3E5D"/>
    <w:rsid w:val="006F52FC"/>
    <w:rsid w:val="006F7220"/>
    <w:rsid w:val="006F724E"/>
    <w:rsid w:val="0070025E"/>
    <w:rsid w:val="00701731"/>
    <w:rsid w:val="00701EEE"/>
    <w:rsid w:val="0070378F"/>
    <w:rsid w:val="00706A55"/>
    <w:rsid w:val="00711C77"/>
    <w:rsid w:val="007124A4"/>
    <w:rsid w:val="00712816"/>
    <w:rsid w:val="00714AED"/>
    <w:rsid w:val="007176DE"/>
    <w:rsid w:val="00726A2C"/>
    <w:rsid w:val="007271C5"/>
    <w:rsid w:val="00730087"/>
    <w:rsid w:val="00731EFB"/>
    <w:rsid w:val="00733E4F"/>
    <w:rsid w:val="0073415C"/>
    <w:rsid w:val="007345AC"/>
    <w:rsid w:val="00734B82"/>
    <w:rsid w:val="00735B14"/>
    <w:rsid w:val="00740461"/>
    <w:rsid w:val="007405FB"/>
    <w:rsid w:val="0074072A"/>
    <w:rsid w:val="00741448"/>
    <w:rsid w:val="00741E83"/>
    <w:rsid w:val="007422E7"/>
    <w:rsid w:val="00742ED8"/>
    <w:rsid w:val="00744740"/>
    <w:rsid w:val="0074710D"/>
    <w:rsid w:val="007536DF"/>
    <w:rsid w:val="0075415A"/>
    <w:rsid w:val="00755187"/>
    <w:rsid w:val="007577DB"/>
    <w:rsid w:val="0076364F"/>
    <w:rsid w:val="007675F1"/>
    <w:rsid w:val="00770047"/>
    <w:rsid w:val="0077330D"/>
    <w:rsid w:val="00775B47"/>
    <w:rsid w:val="00775E03"/>
    <w:rsid w:val="007767CA"/>
    <w:rsid w:val="007777D4"/>
    <w:rsid w:val="0078100C"/>
    <w:rsid w:val="0078114F"/>
    <w:rsid w:val="0078173A"/>
    <w:rsid w:val="00781C8C"/>
    <w:rsid w:val="00782A2F"/>
    <w:rsid w:val="00782DB2"/>
    <w:rsid w:val="0078645F"/>
    <w:rsid w:val="007905BE"/>
    <w:rsid w:val="00790A47"/>
    <w:rsid w:val="00791687"/>
    <w:rsid w:val="00791DD2"/>
    <w:rsid w:val="007926F8"/>
    <w:rsid w:val="007938CC"/>
    <w:rsid w:val="00793A72"/>
    <w:rsid w:val="007950CB"/>
    <w:rsid w:val="00795C58"/>
    <w:rsid w:val="007A06DD"/>
    <w:rsid w:val="007A3088"/>
    <w:rsid w:val="007A3BF1"/>
    <w:rsid w:val="007A580B"/>
    <w:rsid w:val="007A6380"/>
    <w:rsid w:val="007A6C6B"/>
    <w:rsid w:val="007B19CC"/>
    <w:rsid w:val="007B2B83"/>
    <w:rsid w:val="007B4D57"/>
    <w:rsid w:val="007B643F"/>
    <w:rsid w:val="007B7891"/>
    <w:rsid w:val="007C0599"/>
    <w:rsid w:val="007C0DC0"/>
    <w:rsid w:val="007C4357"/>
    <w:rsid w:val="007C47FE"/>
    <w:rsid w:val="007C5C48"/>
    <w:rsid w:val="007D09A4"/>
    <w:rsid w:val="007D10AE"/>
    <w:rsid w:val="007D23CA"/>
    <w:rsid w:val="007D4401"/>
    <w:rsid w:val="007D4AA7"/>
    <w:rsid w:val="007D4EDD"/>
    <w:rsid w:val="007D509F"/>
    <w:rsid w:val="007E0D30"/>
    <w:rsid w:val="007E0F51"/>
    <w:rsid w:val="007E1240"/>
    <w:rsid w:val="007E5493"/>
    <w:rsid w:val="007E7E03"/>
    <w:rsid w:val="007F043A"/>
    <w:rsid w:val="007F0499"/>
    <w:rsid w:val="007F0DD4"/>
    <w:rsid w:val="007F1D54"/>
    <w:rsid w:val="007F23AA"/>
    <w:rsid w:val="007F2F74"/>
    <w:rsid w:val="007F3AC4"/>
    <w:rsid w:val="007F5464"/>
    <w:rsid w:val="007F73DF"/>
    <w:rsid w:val="00800604"/>
    <w:rsid w:val="00804CFB"/>
    <w:rsid w:val="00807C85"/>
    <w:rsid w:val="008109DC"/>
    <w:rsid w:val="00811FB0"/>
    <w:rsid w:val="008165E6"/>
    <w:rsid w:val="00816C24"/>
    <w:rsid w:val="00821402"/>
    <w:rsid w:val="008215D8"/>
    <w:rsid w:val="008271B2"/>
    <w:rsid w:val="008313C0"/>
    <w:rsid w:val="008323ED"/>
    <w:rsid w:val="00832875"/>
    <w:rsid w:val="008436F6"/>
    <w:rsid w:val="00846C70"/>
    <w:rsid w:val="0085397F"/>
    <w:rsid w:val="00856518"/>
    <w:rsid w:val="008574EF"/>
    <w:rsid w:val="00860FDD"/>
    <w:rsid w:val="008614A4"/>
    <w:rsid w:val="00862C32"/>
    <w:rsid w:val="00865ED6"/>
    <w:rsid w:val="008678AC"/>
    <w:rsid w:val="00870019"/>
    <w:rsid w:val="00872488"/>
    <w:rsid w:val="008735F0"/>
    <w:rsid w:val="00883494"/>
    <w:rsid w:val="008845C7"/>
    <w:rsid w:val="00895F68"/>
    <w:rsid w:val="008A0B72"/>
    <w:rsid w:val="008A2963"/>
    <w:rsid w:val="008A389A"/>
    <w:rsid w:val="008A47CC"/>
    <w:rsid w:val="008A4808"/>
    <w:rsid w:val="008B0B47"/>
    <w:rsid w:val="008B7197"/>
    <w:rsid w:val="008C0C4E"/>
    <w:rsid w:val="008C2B58"/>
    <w:rsid w:val="008C347C"/>
    <w:rsid w:val="008C6881"/>
    <w:rsid w:val="008D1358"/>
    <w:rsid w:val="008D1C2B"/>
    <w:rsid w:val="008D709D"/>
    <w:rsid w:val="008E2069"/>
    <w:rsid w:val="008E3A74"/>
    <w:rsid w:val="008E5344"/>
    <w:rsid w:val="008E5732"/>
    <w:rsid w:val="008E5BBD"/>
    <w:rsid w:val="008E6EBF"/>
    <w:rsid w:val="008E7D5E"/>
    <w:rsid w:val="008F4E30"/>
    <w:rsid w:val="008F591C"/>
    <w:rsid w:val="009006A4"/>
    <w:rsid w:val="00901279"/>
    <w:rsid w:val="009042B8"/>
    <w:rsid w:val="00907459"/>
    <w:rsid w:val="00910970"/>
    <w:rsid w:val="009124C6"/>
    <w:rsid w:val="00912DD5"/>
    <w:rsid w:val="00912FD6"/>
    <w:rsid w:val="00916245"/>
    <w:rsid w:val="00920AD8"/>
    <w:rsid w:val="00923ED1"/>
    <w:rsid w:val="0092454A"/>
    <w:rsid w:val="00924CF0"/>
    <w:rsid w:val="00924E07"/>
    <w:rsid w:val="009254DC"/>
    <w:rsid w:val="009265E1"/>
    <w:rsid w:val="00930B6D"/>
    <w:rsid w:val="00931D9D"/>
    <w:rsid w:val="00932F39"/>
    <w:rsid w:val="00933237"/>
    <w:rsid w:val="0093350D"/>
    <w:rsid w:val="00935869"/>
    <w:rsid w:val="00936563"/>
    <w:rsid w:val="00942757"/>
    <w:rsid w:val="0094738B"/>
    <w:rsid w:val="009478DC"/>
    <w:rsid w:val="00953971"/>
    <w:rsid w:val="009570D8"/>
    <w:rsid w:val="009626CF"/>
    <w:rsid w:val="00963513"/>
    <w:rsid w:val="0096352B"/>
    <w:rsid w:val="00965B02"/>
    <w:rsid w:val="009704B7"/>
    <w:rsid w:val="00971FC6"/>
    <w:rsid w:val="00972781"/>
    <w:rsid w:val="00972FC9"/>
    <w:rsid w:val="0097318D"/>
    <w:rsid w:val="009771BF"/>
    <w:rsid w:val="00981F25"/>
    <w:rsid w:val="009837DB"/>
    <w:rsid w:val="009852C5"/>
    <w:rsid w:val="009854D2"/>
    <w:rsid w:val="009855C7"/>
    <w:rsid w:val="00990E59"/>
    <w:rsid w:val="0099553A"/>
    <w:rsid w:val="009A2623"/>
    <w:rsid w:val="009A2E65"/>
    <w:rsid w:val="009A3C06"/>
    <w:rsid w:val="009A40F3"/>
    <w:rsid w:val="009A4340"/>
    <w:rsid w:val="009B15E0"/>
    <w:rsid w:val="009B4466"/>
    <w:rsid w:val="009C1715"/>
    <w:rsid w:val="009C2680"/>
    <w:rsid w:val="009C6A3F"/>
    <w:rsid w:val="009D69DC"/>
    <w:rsid w:val="009D743E"/>
    <w:rsid w:val="009E1C81"/>
    <w:rsid w:val="009E2139"/>
    <w:rsid w:val="009E68FC"/>
    <w:rsid w:val="009F21FE"/>
    <w:rsid w:val="009F301D"/>
    <w:rsid w:val="009F361A"/>
    <w:rsid w:val="009F3A09"/>
    <w:rsid w:val="009F5885"/>
    <w:rsid w:val="009F6903"/>
    <w:rsid w:val="009F7587"/>
    <w:rsid w:val="00A05CF8"/>
    <w:rsid w:val="00A0678D"/>
    <w:rsid w:val="00A105AA"/>
    <w:rsid w:val="00A10F20"/>
    <w:rsid w:val="00A17E16"/>
    <w:rsid w:val="00A20E17"/>
    <w:rsid w:val="00A2215D"/>
    <w:rsid w:val="00A24942"/>
    <w:rsid w:val="00A26229"/>
    <w:rsid w:val="00A27C7E"/>
    <w:rsid w:val="00A3074F"/>
    <w:rsid w:val="00A30BC8"/>
    <w:rsid w:val="00A338B6"/>
    <w:rsid w:val="00A37603"/>
    <w:rsid w:val="00A45153"/>
    <w:rsid w:val="00A45E8B"/>
    <w:rsid w:val="00A51FCD"/>
    <w:rsid w:val="00A52354"/>
    <w:rsid w:val="00A52D72"/>
    <w:rsid w:val="00A54D43"/>
    <w:rsid w:val="00A55621"/>
    <w:rsid w:val="00A56726"/>
    <w:rsid w:val="00A57163"/>
    <w:rsid w:val="00A60AE3"/>
    <w:rsid w:val="00A611EB"/>
    <w:rsid w:val="00A63E6C"/>
    <w:rsid w:val="00A71042"/>
    <w:rsid w:val="00A81F0D"/>
    <w:rsid w:val="00A844DF"/>
    <w:rsid w:val="00A84728"/>
    <w:rsid w:val="00A85387"/>
    <w:rsid w:val="00A85AAB"/>
    <w:rsid w:val="00A874D7"/>
    <w:rsid w:val="00A9154D"/>
    <w:rsid w:val="00A93883"/>
    <w:rsid w:val="00A9425E"/>
    <w:rsid w:val="00A96143"/>
    <w:rsid w:val="00A970AC"/>
    <w:rsid w:val="00AA082E"/>
    <w:rsid w:val="00AA1C87"/>
    <w:rsid w:val="00AA2F1D"/>
    <w:rsid w:val="00AA3B24"/>
    <w:rsid w:val="00AA6BD8"/>
    <w:rsid w:val="00AA7DD3"/>
    <w:rsid w:val="00AB08BA"/>
    <w:rsid w:val="00AB3A53"/>
    <w:rsid w:val="00AB4DFF"/>
    <w:rsid w:val="00AB6604"/>
    <w:rsid w:val="00AB75DA"/>
    <w:rsid w:val="00AB7E81"/>
    <w:rsid w:val="00AC34AF"/>
    <w:rsid w:val="00AC56D0"/>
    <w:rsid w:val="00AD1428"/>
    <w:rsid w:val="00AD34C6"/>
    <w:rsid w:val="00AD4D9E"/>
    <w:rsid w:val="00AD7C3F"/>
    <w:rsid w:val="00AE04B9"/>
    <w:rsid w:val="00AE1A7A"/>
    <w:rsid w:val="00AE1BE3"/>
    <w:rsid w:val="00AE4AA4"/>
    <w:rsid w:val="00AE5344"/>
    <w:rsid w:val="00AE63B4"/>
    <w:rsid w:val="00AF3F4A"/>
    <w:rsid w:val="00B04CCF"/>
    <w:rsid w:val="00B06074"/>
    <w:rsid w:val="00B07864"/>
    <w:rsid w:val="00B10618"/>
    <w:rsid w:val="00B10F99"/>
    <w:rsid w:val="00B117B6"/>
    <w:rsid w:val="00B11F34"/>
    <w:rsid w:val="00B16A84"/>
    <w:rsid w:val="00B2193E"/>
    <w:rsid w:val="00B23C0F"/>
    <w:rsid w:val="00B24F2A"/>
    <w:rsid w:val="00B2560D"/>
    <w:rsid w:val="00B27A8F"/>
    <w:rsid w:val="00B31B34"/>
    <w:rsid w:val="00B32FD9"/>
    <w:rsid w:val="00B35ABC"/>
    <w:rsid w:val="00B37288"/>
    <w:rsid w:val="00B4048D"/>
    <w:rsid w:val="00B41271"/>
    <w:rsid w:val="00B435A3"/>
    <w:rsid w:val="00B438B5"/>
    <w:rsid w:val="00B470D5"/>
    <w:rsid w:val="00B51703"/>
    <w:rsid w:val="00B5265B"/>
    <w:rsid w:val="00B5695F"/>
    <w:rsid w:val="00B57BAB"/>
    <w:rsid w:val="00B61480"/>
    <w:rsid w:val="00B63544"/>
    <w:rsid w:val="00B6659C"/>
    <w:rsid w:val="00B67A05"/>
    <w:rsid w:val="00B72B9B"/>
    <w:rsid w:val="00B72C58"/>
    <w:rsid w:val="00B73C9C"/>
    <w:rsid w:val="00B74149"/>
    <w:rsid w:val="00B7699A"/>
    <w:rsid w:val="00B77B05"/>
    <w:rsid w:val="00B82167"/>
    <w:rsid w:val="00B82D2A"/>
    <w:rsid w:val="00B82D6A"/>
    <w:rsid w:val="00B83DF7"/>
    <w:rsid w:val="00B8411D"/>
    <w:rsid w:val="00B85864"/>
    <w:rsid w:val="00B86DE8"/>
    <w:rsid w:val="00B87A76"/>
    <w:rsid w:val="00B93BD8"/>
    <w:rsid w:val="00B94480"/>
    <w:rsid w:val="00B94D67"/>
    <w:rsid w:val="00B950C2"/>
    <w:rsid w:val="00B95799"/>
    <w:rsid w:val="00B97B57"/>
    <w:rsid w:val="00BA1AFF"/>
    <w:rsid w:val="00BA482B"/>
    <w:rsid w:val="00BA6442"/>
    <w:rsid w:val="00BB170C"/>
    <w:rsid w:val="00BB36A1"/>
    <w:rsid w:val="00BB49C5"/>
    <w:rsid w:val="00BB4B2D"/>
    <w:rsid w:val="00BB6468"/>
    <w:rsid w:val="00BB6E67"/>
    <w:rsid w:val="00BC0BC6"/>
    <w:rsid w:val="00BC1277"/>
    <w:rsid w:val="00BC1EFE"/>
    <w:rsid w:val="00BC388F"/>
    <w:rsid w:val="00BC418B"/>
    <w:rsid w:val="00BC4ED3"/>
    <w:rsid w:val="00BC5213"/>
    <w:rsid w:val="00BC755A"/>
    <w:rsid w:val="00BC7585"/>
    <w:rsid w:val="00BD0C46"/>
    <w:rsid w:val="00BD1825"/>
    <w:rsid w:val="00BD40A4"/>
    <w:rsid w:val="00BD589C"/>
    <w:rsid w:val="00BD5EA8"/>
    <w:rsid w:val="00BD614D"/>
    <w:rsid w:val="00BD72D7"/>
    <w:rsid w:val="00BD72DD"/>
    <w:rsid w:val="00BE19BD"/>
    <w:rsid w:val="00BE3B0B"/>
    <w:rsid w:val="00BE4631"/>
    <w:rsid w:val="00BE49BD"/>
    <w:rsid w:val="00BE7358"/>
    <w:rsid w:val="00BF1255"/>
    <w:rsid w:val="00BF2E4A"/>
    <w:rsid w:val="00BF6F3D"/>
    <w:rsid w:val="00BF7D16"/>
    <w:rsid w:val="00C00A81"/>
    <w:rsid w:val="00C00AC5"/>
    <w:rsid w:val="00C01401"/>
    <w:rsid w:val="00C02031"/>
    <w:rsid w:val="00C0433F"/>
    <w:rsid w:val="00C06001"/>
    <w:rsid w:val="00C07185"/>
    <w:rsid w:val="00C136FD"/>
    <w:rsid w:val="00C15495"/>
    <w:rsid w:val="00C17F35"/>
    <w:rsid w:val="00C21C45"/>
    <w:rsid w:val="00C22283"/>
    <w:rsid w:val="00C22397"/>
    <w:rsid w:val="00C224A4"/>
    <w:rsid w:val="00C24868"/>
    <w:rsid w:val="00C24B86"/>
    <w:rsid w:val="00C25824"/>
    <w:rsid w:val="00C25D23"/>
    <w:rsid w:val="00C27827"/>
    <w:rsid w:val="00C3390C"/>
    <w:rsid w:val="00C341D8"/>
    <w:rsid w:val="00C3508A"/>
    <w:rsid w:val="00C358BD"/>
    <w:rsid w:val="00C364D4"/>
    <w:rsid w:val="00C36509"/>
    <w:rsid w:val="00C370BA"/>
    <w:rsid w:val="00C42626"/>
    <w:rsid w:val="00C426FF"/>
    <w:rsid w:val="00C47DF6"/>
    <w:rsid w:val="00C51BD2"/>
    <w:rsid w:val="00C52154"/>
    <w:rsid w:val="00C576AC"/>
    <w:rsid w:val="00C612CC"/>
    <w:rsid w:val="00C62CAC"/>
    <w:rsid w:val="00C63C91"/>
    <w:rsid w:val="00C65B0A"/>
    <w:rsid w:val="00C667E9"/>
    <w:rsid w:val="00C6697F"/>
    <w:rsid w:val="00C676C6"/>
    <w:rsid w:val="00C7099F"/>
    <w:rsid w:val="00C741E3"/>
    <w:rsid w:val="00C76919"/>
    <w:rsid w:val="00C772A8"/>
    <w:rsid w:val="00C7773F"/>
    <w:rsid w:val="00C779B0"/>
    <w:rsid w:val="00C811B4"/>
    <w:rsid w:val="00C811FB"/>
    <w:rsid w:val="00C82E83"/>
    <w:rsid w:val="00C857F6"/>
    <w:rsid w:val="00C866D8"/>
    <w:rsid w:val="00C86991"/>
    <w:rsid w:val="00C87213"/>
    <w:rsid w:val="00C919EC"/>
    <w:rsid w:val="00C93785"/>
    <w:rsid w:val="00C93A7A"/>
    <w:rsid w:val="00C94261"/>
    <w:rsid w:val="00C969CB"/>
    <w:rsid w:val="00CA2595"/>
    <w:rsid w:val="00CA5523"/>
    <w:rsid w:val="00CA57E7"/>
    <w:rsid w:val="00CA7E39"/>
    <w:rsid w:val="00CB0301"/>
    <w:rsid w:val="00CB3A98"/>
    <w:rsid w:val="00CB5BD9"/>
    <w:rsid w:val="00CB6F2F"/>
    <w:rsid w:val="00CC005C"/>
    <w:rsid w:val="00CC3089"/>
    <w:rsid w:val="00CC7AAF"/>
    <w:rsid w:val="00CD4017"/>
    <w:rsid w:val="00CD60AA"/>
    <w:rsid w:val="00CD6763"/>
    <w:rsid w:val="00CD77A6"/>
    <w:rsid w:val="00CE12AF"/>
    <w:rsid w:val="00CE15F3"/>
    <w:rsid w:val="00CE1CCF"/>
    <w:rsid w:val="00CE2427"/>
    <w:rsid w:val="00CE6E1A"/>
    <w:rsid w:val="00CE730F"/>
    <w:rsid w:val="00CF35ED"/>
    <w:rsid w:val="00CF3D50"/>
    <w:rsid w:val="00CF519D"/>
    <w:rsid w:val="00CF663C"/>
    <w:rsid w:val="00CF66B8"/>
    <w:rsid w:val="00D057DF"/>
    <w:rsid w:val="00D05B99"/>
    <w:rsid w:val="00D13E04"/>
    <w:rsid w:val="00D14602"/>
    <w:rsid w:val="00D163E0"/>
    <w:rsid w:val="00D207C0"/>
    <w:rsid w:val="00D238B1"/>
    <w:rsid w:val="00D252E2"/>
    <w:rsid w:val="00D25C60"/>
    <w:rsid w:val="00D307DC"/>
    <w:rsid w:val="00D327D2"/>
    <w:rsid w:val="00D32A1E"/>
    <w:rsid w:val="00D47A46"/>
    <w:rsid w:val="00D50673"/>
    <w:rsid w:val="00D51832"/>
    <w:rsid w:val="00D53E80"/>
    <w:rsid w:val="00D57B28"/>
    <w:rsid w:val="00D60B90"/>
    <w:rsid w:val="00D629E5"/>
    <w:rsid w:val="00D63444"/>
    <w:rsid w:val="00D6345D"/>
    <w:rsid w:val="00D63758"/>
    <w:rsid w:val="00D63E73"/>
    <w:rsid w:val="00D6516E"/>
    <w:rsid w:val="00D65310"/>
    <w:rsid w:val="00D65B85"/>
    <w:rsid w:val="00D66C63"/>
    <w:rsid w:val="00D73C34"/>
    <w:rsid w:val="00D75EC8"/>
    <w:rsid w:val="00D77BD7"/>
    <w:rsid w:val="00D80EB2"/>
    <w:rsid w:val="00D8399A"/>
    <w:rsid w:val="00D83F34"/>
    <w:rsid w:val="00D879B7"/>
    <w:rsid w:val="00D92F13"/>
    <w:rsid w:val="00D97376"/>
    <w:rsid w:val="00D97D79"/>
    <w:rsid w:val="00DA0FB2"/>
    <w:rsid w:val="00DA178B"/>
    <w:rsid w:val="00DA455F"/>
    <w:rsid w:val="00DA5260"/>
    <w:rsid w:val="00DA6082"/>
    <w:rsid w:val="00DB05AB"/>
    <w:rsid w:val="00DB609E"/>
    <w:rsid w:val="00DC05EA"/>
    <w:rsid w:val="00DC1315"/>
    <w:rsid w:val="00DC1778"/>
    <w:rsid w:val="00DC3FE9"/>
    <w:rsid w:val="00DC72FF"/>
    <w:rsid w:val="00DD3526"/>
    <w:rsid w:val="00DD39A7"/>
    <w:rsid w:val="00DD3A98"/>
    <w:rsid w:val="00DD66FE"/>
    <w:rsid w:val="00DD6B7A"/>
    <w:rsid w:val="00DD7ABD"/>
    <w:rsid w:val="00DE2D7D"/>
    <w:rsid w:val="00DE399D"/>
    <w:rsid w:val="00DE5B0B"/>
    <w:rsid w:val="00DE5F8E"/>
    <w:rsid w:val="00DE7180"/>
    <w:rsid w:val="00DF6310"/>
    <w:rsid w:val="00DF67BC"/>
    <w:rsid w:val="00E00F46"/>
    <w:rsid w:val="00E06796"/>
    <w:rsid w:val="00E0713D"/>
    <w:rsid w:val="00E07F28"/>
    <w:rsid w:val="00E10327"/>
    <w:rsid w:val="00E11E03"/>
    <w:rsid w:val="00E12CBD"/>
    <w:rsid w:val="00E13CA6"/>
    <w:rsid w:val="00E167D3"/>
    <w:rsid w:val="00E174B6"/>
    <w:rsid w:val="00E210EC"/>
    <w:rsid w:val="00E26155"/>
    <w:rsid w:val="00E31372"/>
    <w:rsid w:val="00E31DC3"/>
    <w:rsid w:val="00E31F11"/>
    <w:rsid w:val="00E331BC"/>
    <w:rsid w:val="00E3367A"/>
    <w:rsid w:val="00E35BA8"/>
    <w:rsid w:val="00E37B8F"/>
    <w:rsid w:val="00E4066A"/>
    <w:rsid w:val="00E40849"/>
    <w:rsid w:val="00E41276"/>
    <w:rsid w:val="00E46862"/>
    <w:rsid w:val="00E475CA"/>
    <w:rsid w:val="00E47CA5"/>
    <w:rsid w:val="00E51AC9"/>
    <w:rsid w:val="00E5261D"/>
    <w:rsid w:val="00E5518D"/>
    <w:rsid w:val="00E55532"/>
    <w:rsid w:val="00E6152C"/>
    <w:rsid w:val="00E617AB"/>
    <w:rsid w:val="00E61F1F"/>
    <w:rsid w:val="00E630B9"/>
    <w:rsid w:val="00E65AF6"/>
    <w:rsid w:val="00E6686E"/>
    <w:rsid w:val="00E7062A"/>
    <w:rsid w:val="00E706DC"/>
    <w:rsid w:val="00E72359"/>
    <w:rsid w:val="00E752EE"/>
    <w:rsid w:val="00E75B80"/>
    <w:rsid w:val="00E82579"/>
    <w:rsid w:val="00E82C5A"/>
    <w:rsid w:val="00E85226"/>
    <w:rsid w:val="00E852A0"/>
    <w:rsid w:val="00E85EAB"/>
    <w:rsid w:val="00E9133D"/>
    <w:rsid w:val="00E91A24"/>
    <w:rsid w:val="00E91DCD"/>
    <w:rsid w:val="00E9280C"/>
    <w:rsid w:val="00E92B86"/>
    <w:rsid w:val="00E941F2"/>
    <w:rsid w:val="00E95968"/>
    <w:rsid w:val="00E9798D"/>
    <w:rsid w:val="00EA08E2"/>
    <w:rsid w:val="00EA193B"/>
    <w:rsid w:val="00EA2464"/>
    <w:rsid w:val="00EA2EBD"/>
    <w:rsid w:val="00EA3006"/>
    <w:rsid w:val="00EB3D4B"/>
    <w:rsid w:val="00EC07FC"/>
    <w:rsid w:val="00EC4735"/>
    <w:rsid w:val="00EC5552"/>
    <w:rsid w:val="00EC5844"/>
    <w:rsid w:val="00EC5C99"/>
    <w:rsid w:val="00EC6F92"/>
    <w:rsid w:val="00ED16EE"/>
    <w:rsid w:val="00ED3EAE"/>
    <w:rsid w:val="00ED468E"/>
    <w:rsid w:val="00ED499E"/>
    <w:rsid w:val="00ED5660"/>
    <w:rsid w:val="00EE439D"/>
    <w:rsid w:val="00EE4C03"/>
    <w:rsid w:val="00EE6A08"/>
    <w:rsid w:val="00EE71DA"/>
    <w:rsid w:val="00EF1129"/>
    <w:rsid w:val="00EF4874"/>
    <w:rsid w:val="00EF4C1A"/>
    <w:rsid w:val="00EF6804"/>
    <w:rsid w:val="00EF73BD"/>
    <w:rsid w:val="00F0442F"/>
    <w:rsid w:val="00F052BC"/>
    <w:rsid w:val="00F061F4"/>
    <w:rsid w:val="00F07421"/>
    <w:rsid w:val="00F16DD8"/>
    <w:rsid w:val="00F17D7B"/>
    <w:rsid w:val="00F23AC3"/>
    <w:rsid w:val="00F26515"/>
    <w:rsid w:val="00F27929"/>
    <w:rsid w:val="00F27ADD"/>
    <w:rsid w:val="00F3567B"/>
    <w:rsid w:val="00F36293"/>
    <w:rsid w:val="00F403F5"/>
    <w:rsid w:val="00F42CA1"/>
    <w:rsid w:val="00F46A85"/>
    <w:rsid w:val="00F47698"/>
    <w:rsid w:val="00F517F0"/>
    <w:rsid w:val="00F51CAE"/>
    <w:rsid w:val="00F5542C"/>
    <w:rsid w:val="00F55AD7"/>
    <w:rsid w:val="00F57B64"/>
    <w:rsid w:val="00F6101C"/>
    <w:rsid w:val="00F61AEB"/>
    <w:rsid w:val="00F637AC"/>
    <w:rsid w:val="00F66E26"/>
    <w:rsid w:val="00F679FC"/>
    <w:rsid w:val="00F67BC0"/>
    <w:rsid w:val="00F71E51"/>
    <w:rsid w:val="00F754EC"/>
    <w:rsid w:val="00F7580A"/>
    <w:rsid w:val="00F81006"/>
    <w:rsid w:val="00F8106B"/>
    <w:rsid w:val="00F81C78"/>
    <w:rsid w:val="00F861AB"/>
    <w:rsid w:val="00F9243E"/>
    <w:rsid w:val="00F95621"/>
    <w:rsid w:val="00F957A4"/>
    <w:rsid w:val="00F95926"/>
    <w:rsid w:val="00F96228"/>
    <w:rsid w:val="00F97762"/>
    <w:rsid w:val="00FA2E2A"/>
    <w:rsid w:val="00FA32DB"/>
    <w:rsid w:val="00FA41C2"/>
    <w:rsid w:val="00FA5304"/>
    <w:rsid w:val="00FA6F81"/>
    <w:rsid w:val="00FB0551"/>
    <w:rsid w:val="00FB224E"/>
    <w:rsid w:val="00FB2FE6"/>
    <w:rsid w:val="00FB3247"/>
    <w:rsid w:val="00FB4009"/>
    <w:rsid w:val="00FB6CAC"/>
    <w:rsid w:val="00FC2A27"/>
    <w:rsid w:val="00FC331C"/>
    <w:rsid w:val="00FC4D64"/>
    <w:rsid w:val="00FC6C8C"/>
    <w:rsid w:val="00FC74A9"/>
    <w:rsid w:val="00FD2141"/>
    <w:rsid w:val="00FD50C0"/>
    <w:rsid w:val="00FE2BFC"/>
    <w:rsid w:val="00FE2FBB"/>
    <w:rsid w:val="00FE36EA"/>
    <w:rsid w:val="00FE4EB1"/>
    <w:rsid w:val="00FF214C"/>
    <w:rsid w:val="00FF3E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D6"/>
    <w:pPr>
      <w:widowControl w:val="0"/>
      <w:ind w:firstLineChars="200" w:firstLine="20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0D1F43"/>
    <w:pPr>
      <w:keepNext/>
      <w:keepLines/>
      <w:outlineLvl w:val="0"/>
    </w:pPr>
    <w:rPr>
      <w:rFonts w:eastAsia="黑体"/>
      <w:kern w:val="44"/>
      <w:sz w:val="44"/>
      <w:szCs w:val="44"/>
    </w:rPr>
  </w:style>
  <w:style w:type="paragraph" w:styleId="Heading2">
    <w:name w:val="heading 2"/>
    <w:basedOn w:val="Normal"/>
    <w:next w:val="Normal"/>
    <w:link w:val="Heading2Char"/>
    <w:uiPriority w:val="99"/>
    <w:qFormat/>
    <w:rsid w:val="000D1F43"/>
    <w:pPr>
      <w:keepNext/>
      <w:keepLines/>
      <w:outlineLvl w:val="1"/>
    </w:pPr>
    <w:rPr>
      <w:rFonts w:eastAsia="黑体"/>
      <w:kern w:val="0"/>
    </w:rPr>
  </w:style>
  <w:style w:type="paragraph" w:styleId="Heading3">
    <w:name w:val="heading 3"/>
    <w:basedOn w:val="Normal"/>
    <w:next w:val="Normal"/>
    <w:link w:val="Heading3Char"/>
    <w:uiPriority w:val="99"/>
    <w:qFormat/>
    <w:rsid w:val="00FB4009"/>
    <w:pPr>
      <w:keepNext/>
      <w:keepLines/>
      <w:outlineLvl w:val="2"/>
    </w:pPr>
    <w:rPr>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F43"/>
    <w:rPr>
      <w:rFonts w:ascii="Times New Roman" w:eastAsia="黑体" w:hAnsi="Times New Roman" w:cs="Times New Roman"/>
      <w:kern w:val="44"/>
      <w:sz w:val="44"/>
      <w:szCs w:val="44"/>
    </w:rPr>
  </w:style>
  <w:style w:type="character" w:customStyle="1" w:styleId="Heading2Char">
    <w:name w:val="Heading 2 Char"/>
    <w:basedOn w:val="DefaultParagraphFont"/>
    <w:link w:val="Heading2"/>
    <w:uiPriority w:val="99"/>
    <w:locked/>
    <w:rsid w:val="000D1F43"/>
    <w:rPr>
      <w:rFonts w:ascii="Times New Roman" w:eastAsia="黑体" w:hAnsi="Times New Roman" w:cs="Times New Roman"/>
      <w:sz w:val="32"/>
      <w:szCs w:val="32"/>
    </w:rPr>
  </w:style>
  <w:style w:type="character" w:customStyle="1" w:styleId="Heading3Char">
    <w:name w:val="Heading 3 Char"/>
    <w:basedOn w:val="DefaultParagraphFont"/>
    <w:link w:val="Heading3"/>
    <w:uiPriority w:val="99"/>
    <w:locked/>
    <w:rsid w:val="00FB4009"/>
    <w:rPr>
      <w:rFonts w:ascii="Times New Roman" w:eastAsia="仿宋_GB2312" w:hAnsi="Times New Roman" w:cs="Times New Roman"/>
      <w:b/>
      <w:bCs/>
      <w:sz w:val="32"/>
      <w:szCs w:val="32"/>
    </w:rPr>
  </w:style>
  <w:style w:type="paragraph" w:styleId="Header">
    <w:name w:val="header"/>
    <w:basedOn w:val="Normal"/>
    <w:link w:val="HeaderChar"/>
    <w:uiPriority w:val="99"/>
    <w:rsid w:val="00912FD6"/>
    <w:pPr>
      <w:pBdr>
        <w:bottom w:val="single" w:sz="6" w:space="1" w:color="auto"/>
      </w:pBdr>
      <w:tabs>
        <w:tab w:val="center" w:pos="4153"/>
        <w:tab w:val="right" w:pos="8306"/>
      </w:tabs>
      <w:snapToGrid w:val="0"/>
      <w:ind w:firstLineChars="0" w:firstLine="0"/>
      <w:jc w:val="center"/>
    </w:pPr>
    <w:rPr>
      <w:rFonts w:ascii="Calibri" w:eastAsia="宋体" w:hAnsi="Calibri" w:cs="Calibri"/>
      <w:kern w:val="0"/>
      <w:sz w:val="18"/>
      <w:szCs w:val="18"/>
    </w:rPr>
  </w:style>
  <w:style w:type="character" w:customStyle="1" w:styleId="HeaderChar">
    <w:name w:val="Header Char"/>
    <w:basedOn w:val="DefaultParagraphFont"/>
    <w:link w:val="Header"/>
    <w:uiPriority w:val="99"/>
    <w:locked/>
    <w:rsid w:val="00912FD6"/>
    <w:rPr>
      <w:sz w:val="18"/>
      <w:szCs w:val="18"/>
    </w:rPr>
  </w:style>
  <w:style w:type="paragraph" w:styleId="Footer">
    <w:name w:val="footer"/>
    <w:basedOn w:val="Normal"/>
    <w:link w:val="FooterChar"/>
    <w:uiPriority w:val="99"/>
    <w:rsid w:val="00912FD6"/>
    <w:pPr>
      <w:tabs>
        <w:tab w:val="center" w:pos="4153"/>
        <w:tab w:val="right" w:pos="8306"/>
      </w:tabs>
      <w:snapToGrid w:val="0"/>
      <w:ind w:firstLineChars="0" w:firstLine="0"/>
      <w:jc w:val="left"/>
    </w:pPr>
    <w:rPr>
      <w:rFonts w:ascii="Calibri" w:eastAsia="宋体" w:hAnsi="Calibri" w:cs="Calibri"/>
      <w:kern w:val="0"/>
      <w:sz w:val="18"/>
      <w:szCs w:val="18"/>
    </w:rPr>
  </w:style>
  <w:style w:type="character" w:customStyle="1" w:styleId="FooterChar">
    <w:name w:val="Footer Char"/>
    <w:basedOn w:val="DefaultParagraphFont"/>
    <w:link w:val="Footer"/>
    <w:uiPriority w:val="99"/>
    <w:locked/>
    <w:rsid w:val="00912FD6"/>
    <w:rPr>
      <w:sz w:val="18"/>
      <w:szCs w:val="18"/>
    </w:rPr>
  </w:style>
  <w:style w:type="paragraph" w:styleId="Title">
    <w:name w:val="Title"/>
    <w:basedOn w:val="Normal"/>
    <w:next w:val="Normal"/>
    <w:link w:val="TitleChar"/>
    <w:uiPriority w:val="99"/>
    <w:qFormat/>
    <w:rsid w:val="00731EFB"/>
    <w:pPr>
      <w:spacing w:before="240" w:after="60"/>
      <w:ind w:firstLineChars="0" w:firstLine="0"/>
      <w:jc w:val="center"/>
      <w:outlineLvl w:val="0"/>
    </w:pPr>
    <w:rPr>
      <w:rFonts w:ascii="黑体" w:eastAsia="黑体" w:hAnsi="黑体" w:cs="黑体"/>
      <w:kern w:val="0"/>
      <w:sz w:val="44"/>
      <w:szCs w:val="44"/>
    </w:rPr>
  </w:style>
  <w:style w:type="character" w:customStyle="1" w:styleId="TitleChar">
    <w:name w:val="Title Char"/>
    <w:basedOn w:val="DefaultParagraphFont"/>
    <w:link w:val="Title"/>
    <w:uiPriority w:val="99"/>
    <w:locked/>
    <w:rsid w:val="00731EFB"/>
    <w:rPr>
      <w:rFonts w:ascii="黑体" w:eastAsia="黑体" w:hAnsi="黑体" w:cs="黑体"/>
      <w:sz w:val="44"/>
      <w:szCs w:val="44"/>
    </w:rPr>
  </w:style>
  <w:style w:type="paragraph" w:customStyle="1" w:styleId="-">
    <w:name w:val="正文-封面署名日期"/>
    <w:basedOn w:val="Normal"/>
    <w:uiPriority w:val="99"/>
    <w:rsid w:val="00731EFB"/>
    <w:pPr>
      <w:ind w:firstLineChars="0" w:firstLine="0"/>
      <w:jc w:val="center"/>
    </w:pPr>
    <w:rPr>
      <w:rFonts w:ascii="仿宋" w:eastAsia="仿宋" w:hAnsi="仿宋" w:cs="仿宋"/>
      <w:sz w:val="21"/>
      <w:szCs w:val="21"/>
    </w:rPr>
  </w:style>
  <w:style w:type="paragraph" w:customStyle="1" w:styleId="1-">
    <w:name w:val="标题1-前言"/>
    <w:basedOn w:val="Normal"/>
    <w:uiPriority w:val="99"/>
    <w:rsid w:val="00731EFB"/>
    <w:pPr>
      <w:ind w:firstLineChars="0" w:firstLine="0"/>
      <w:jc w:val="center"/>
    </w:pPr>
    <w:rPr>
      <w:rFonts w:eastAsia="黑体"/>
      <w:sz w:val="28"/>
      <w:szCs w:val="28"/>
    </w:rPr>
  </w:style>
  <w:style w:type="paragraph" w:customStyle="1" w:styleId="a">
    <w:name w:val="正文报告"/>
    <w:basedOn w:val="Normal"/>
    <w:uiPriority w:val="99"/>
    <w:rsid w:val="00FB4009"/>
    <w:rPr>
      <w:sz w:val="28"/>
      <w:szCs w:val="28"/>
    </w:rPr>
  </w:style>
  <w:style w:type="paragraph" w:styleId="NormalWeb">
    <w:name w:val="Normal (Web)"/>
    <w:basedOn w:val="Normal"/>
    <w:uiPriority w:val="99"/>
    <w:rsid w:val="00D05B99"/>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a0">
    <w:name w:val="图表标题"/>
    <w:basedOn w:val="a"/>
    <w:uiPriority w:val="99"/>
    <w:rsid w:val="00483B2E"/>
    <w:pPr>
      <w:ind w:firstLineChars="0" w:firstLine="0"/>
      <w:jc w:val="center"/>
    </w:pPr>
    <w:rPr>
      <w:rFonts w:eastAsia="黑体"/>
    </w:rPr>
  </w:style>
  <w:style w:type="paragraph" w:styleId="BalloonText">
    <w:name w:val="Balloon Text"/>
    <w:basedOn w:val="Normal"/>
    <w:link w:val="BalloonTextChar"/>
    <w:uiPriority w:val="99"/>
    <w:semiHidden/>
    <w:rsid w:val="000D01F3"/>
    <w:rPr>
      <w:kern w:val="0"/>
      <w:sz w:val="18"/>
      <w:szCs w:val="18"/>
    </w:rPr>
  </w:style>
  <w:style w:type="character" w:customStyle="1" w:styleId="BalloonTextChar">
    <w:name w:val="Balloon Text Char"/>
    <w:basedOn w:val="DefaultParagraphFont"/>
    <w:link w:val="BalloonText"/>
    <w:uiPriority w:val="99"/>
    <w:semiHidden/>
    <w:locked/>
    <w:rsid w:val="000D01F3"/>
    <w:rPr>
      <w:rFonts w:ascii="Times New Roman" w:eastAsia="仿宋_GB2312" w:hAnsi="Times New Roman" w:cs="Times New Roman"/>
      <w:sz w:val="18"/>
      <w:szCs w:val="18"/>
    </w:rPr>
  </w:style>
  <w:style w:type="paragraph" w:customStyle="1" w:styleId="Char">
    <w:name w:val="Char"/>
    <w:basedOn w:val="Normal"/>
    <w:uiPriority w:val="99"/>
    <w:rsid w:val="001B7AAA"/>
    <w:pPr>
      <w:widowControl/>
      <w:spacing w:after="160" w:line="240" w:lineRule="exact"/>
      <w:ind w:firstLineChars="0" w:firstLine="0"/>
      <w:jc w:val="left"/>
    </w:pPr>
    <w:rPr>
      <w:rFonts w:ascii="Verdana" w:eastAsia="宋体" w:hAnsi="Verdana" w:cs="Verdana"/>
      <w:kern w:val="0"/>
      <w:sz w:val="20"/>
      <w:szCs w:val="20"/>
      <w:lang w:eastAsia="en-US"/>
    </w:rPr>
  </w:style>
  <w:style w:type="paragraph" w:customStyle="1" w:styleId="Char3">
    <w:name w:val="Char3"/>
    <w:basedOn w:val="Normal"/>
    <w:uiPriority w:val="99"/>
    <w:rsid w:val="00F67BC0"/>
    <w:pPr>
      <w:widowControl/>
      <w:spacing w:after="160" w:line="240" w:lineRule="exact"/>
      <w:ind w:firstLineChars="0" w:firstLine="0"/>
      <w:jc w:val="left"/>
    </w:pPr>
    <w:rPr>
      <w:rFonts w:ascii="Verdana" w:eastAsia="宋体" w:hAnsi="Verdana" w:cs="Verdana"/>
      <w:kern w:val="0"/>
      <w:sz w:val="20"/>
      <w:szCs w:val="20"/>
      <w:lang w:eastAsia="en-US"/>
    </w:rPr>
  </w:style>
  <w:style w:type="paragraph" w:customStyle="1" w:styleId="CharCharCharChar">
    <w:name w:val="Char Char Char Char"/>
    <w:basedOn w:val="Normal"/>
    <w:uiPriority w:val="99"/>
    <w:rsid w:val="00F679FC"/>
    <w:pPr>
      <w:widowControl/>
      <w:spacing w:after="160" w:line="240" w:lineRule="exact"/>
      <w:ind w:firstLineChars="0" w:firstLine="0"/>
      <w:jc w:val="left"/>
    </w:pPr>
    <w:rPr>
      <w:rFonts w:ascii="Verdana" w:eastAsia="宋体" w:hAnsi="Verdana" w:cs="Verdana"/>
      <w:kern w:val="0"/>
      <w:sz w:val="20"/>
      <w:szCs w:val="20"/>
      <w:lang w:eastAsia="en-US"/>
    </w:rPr>
  </w:style>
  <w:style w:type="table" w:styleId="TableGrid">
    <w:name w:val="Table Grid"/>
    <w:basedOn w:val="TableNormal"/>
    <w:uiPriority w:val="99"/>
    <w:rsid w:val="004D4CD0"/>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2">
    <w:name w:val="toc 2"/>
    <w:basedOn w:val="Normal"/>
    <w:next w:val="Normal"/>
    <w:autoRedefine/>
    <w:uiPriority w:val="99"/>
    <w:semiHidden/>
    <w:rsid w:val="00BD72DD"/>
    <w:pPr>
      <w:tabs>
        <w:tab w:val="right" w:leader="dot" w:pos="8296"/>
      </w:tabs>
      <w:ind w:leftChars="200" w:left="200" w:firstLineChars="0" w:firstLine="0"/>
    </w:pPr>
    <w:rPr>
      <w:rFonts w:eastAsia="宋体"/>
      <w:sz w:val="28"/>
      <w:szCs w:val="28"/>
    </w:rPr>
  </w:style>
  <w:style w:type="paragraph" w:styleId="TOC1">
    <w:name w:val="toc 1"/>
    <w:basedOn w:val="Normal"/>
    <w:next w:val="Normal"/>
    <w:autoRedefine/>
    <w:uiPriority w:val="99"/>
    <w:semiHidden/>
    <w:rsid w:val="00FB224E"/>
    <w:pPr>
      <w:ind w:firstLineChars="0" w:firstLine="0"/>
    </w:pPr>
    <w:rPr>
      <w:rFonts w:eastAsia="宋体"/>
      <w:b/>
      <w:bCs/>
      <w:sz w:val="28"/>
      <w:szCs w:val="28"/>
    </w:rPr>
  </w:style>
  <w:style w:type="character" w:styleId="Hyperlink">
    <w:name w:val="Hyperlink"/>
    <w:basedOn w:val="DefaultParagraphFont"/>
    <w:uiPriority w:val="99"/>
    <w:rsid w:val="006E4C98"/>
    <w:rPr>
      <w:color w:val="0000FF"/>
      <w:u w:val="single"/>
    </w:rPr>
  </w:style>
  <w:style w:type="paragraph" w:styleId="NoSpacing">
    <w:name w:val="No Spacing"/>
    <w:uiPriority w:val="99"/>
    <w:qFormat/>
    <w:rsid w:val="00E00F46"/>
    <w:pPr>
      <w:widowControl w:val="0"/>
      <w:ind w:firstLineChars="200" w:firstLine="200"/>
      <w:jc w:val="both"/>
    </w:pPr>
    <w:rPr>
      <w:rFonts w:ascii="Times New Roman" w:eastAsia="仿宋_GB2312" w:hAnsi="Times New Roman"/>
      <w:sz w:val="32"/>
      <w:szCs w:val="32"/>
    </w:rPr>
  </w:style>
  <w:style w:type="paragraph" w:customStyle="1" w:styleId="Char2">
    <w:name w:val="Char2"/>
    <w:basedOn w:val="Normal"/>
    <w:uiPriority w:val="99"/>
    <w:rsid w:val="008C2B58"/>
    <w:pPr>
      <w:widowControl/>
      <w:spacing w:after="160" w:line="240" w:lineRule="exact"/>
      <w:ind w:firstLineChars="0" w:firstLine="0"/>
      <w:jc w:val="left"/>
    </w:pPr>
    <w:rPr>
      <w:rFonts w:ascii="Verdana" w:eastAsia="宋体" w:hAnsi="Verdana" w:cs="Verdana"/>
      <w:kern w:val="0"/>
      <w:sz w:val="20"/>
      <w:szCs w:val="20"/>
      <w:lang w:eastAsia="en-US"/>
    </w:rPr>
  </w:style>
  <w:style w:type="paragraph" w:customStyle="1" w:styleId="Char1">
    <w:name w:val="Char1"/>
    <w:basedOn w:val="Normal"/>
    <w:uiPriority w:val="99"/>
    <w:rsid w:val="00560360"/>
    <w:pPr>
      <w:widowControl/>
      <w:spacing w:after="160" w:line="240" w:lineRule="exact"/>
      <w:ind w:firstLineChars="0" w:firstLine="0"/>
      <w:jc w:val="left"/>
    </w:pPr>
    <w:rPr>
      <w:rFonts w:ascii="Verdana" w:eastAsia="宋体" w:hAnsi="Verdana" w:cs="Verdana"/>
      <w:kern w:val="0"/>
      <w:sz w:val="20"/>
      <w:szCs w:val="20"/>
      <w:lang w:eastAsia="en-US"/>
    </w:rPr>
  </w:style>
  <w:style w:type="paragraph" w:customStyle="1" w:styleId="CharCharCharChar1">
    <w:name w:val="Char Char Char Char1"/>
    <w:basedOn w:val="Normal"/>
    <w:autoRedefine/>
    <w:uiPriority w:val="99"/>
    <w:rsid w:val="00B16A84"/>
    <w:pPr>
      <w:tabs>
        <w:tab w:val="num" w:pos="360"/>
      </w:tabs>
      <w:ind w:firstLineChars="0" w:firstLine="0"/>
    </w:pPr>
    <w:rPr>
      <w:rFonts w:eastAsia="宋体"/>
      <w:sz w:val="24"/>
      <w:szCs w:val="24"/>
    </w:rPr>
  </w:style>
  <w:style w:type="paragraph" w:customStyle="1" w:styleId="-0">
    <w:name w:val="专栏-标题"/>
    <w:basedOn w:val="a"/>
    <w:uiPriority w:val="99"/>
    <w:rsid w:val="00C919EC"/>
    <w:pPr>
      <w:pBdr>
        <w:top w:val="single" w:sz="4" w:space="1" w:color="auto"/>
        <w:left w:val="single" w:sz="4" w:space="4" w:color="auto"/>
        <w:bottom w:val="single" w:sz="4" w:space="1" w:color="auto"/>
        <w:right w:val="single" w:sz="4" w:space="4" w:color="auto"/>
      </w:pBdr>
      <w:ind w:firstLineChars="0" w:firstLine="0"/>
      <w:jc w:val="center"/>
    </w:pPr>
    <w:rPr>
      <w:b/>
      <w:bCs/>
      <w:sz w:val="24"/>
      <w:szCs w:val="24"/>
    </w:rPr>
  </w:style>
  <w:style w:type="paragraph" w:customStyle="1" w:styleId="-1">
    <w:name w:val="专栏-正文"/>
    <w:basedOn w:val="a"/>
    <w:uiPriority w:val="99"/>
    <w:rsid w:val="00C919EC"/>
    <w:pPr>
      <w:pBdr>
        <w:top w:val="single" w:sz="4" w:space="1" w:color="auto"/>
        <w:left w:val="single" w:sz="4" w:space="4" w:color="auto"/>
        <w:bottom w:val="single" w:sz="4" w:space="1" w:color="auto"/>
        <w:right w:val="single" w:sz="4" w:space="4" w:color="auto"/>
      </w:pBdr>
      <w:ind w:firstLineChars="0" w:firstLine="0"/>
    </w:pPr>
    <w:rPr>
      <w:sz w:val="24"/>
      <w:szCs w:val="24"/>
    </w:rPr>
  </w:style>
  <w:style w:type="table" w:customStyle="1" w:styleId="1">
    <w:name w:val="网格型1"/>
    <w:uiPriority w:val="99"/>
    <w:rsid w:val="00E9133D"/>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B6E67"/>
    <w:pPr>
      <w:ind w:firstLineChars="0" w:firstLine="0"/>
    </w:pPr>
    <w:rPr>
      <w:rFonts w:eastAsia="宋体"/>
      <w:sz w:val="21"/>
      <w:szCs w:val="21"/>
    </w:rPr>
  </w:style>
  <w:style w:type="paragraph" w:customStyle="1" w:styleId="CharCharCharCharCharCharCharCharCharCharCharCharCharCharCharCharCharCharChar1">
    <w:name w:val="Char Char Char Char Char Char Char Char Char Char Char Char Char Char Char Char Char Char Char1"/>
    <w:basedOn w:val="Normal"/>
    <w:uiPriority w:val="99"/>
    <w:rsid w:val="00D879B7"/>
    <w:pPr>
      <w:ind w:firstLineChars="0" w:firstLine="0"/>
    </w:pPr>
    <w:rPr>
      <w:rFonts w:eastAsia="宋体"/>
      <w:sz w:val="21"/>
      <w:szCs w:val="21"/>
    </w:rPr>
  </w:style>
  <w:style w:type="paragraph" w:customStyle="1" w:styleId="CharCharCharCharCharChar1CharCharCharChar">
    <w:name w:val="Char Char Char Char Char Char1 Char Char Char Char"/>
    <w:basedOn w:val="Normal"/>
    <w:uiPriority w:val="99"/>
    <w:rsid w:val="00473ED1"/>
    <w:pPr>
      <w:ind w:firstLineChars="0" w:firstLine="0"/>
    </w:pPr>
    <w:rPr>
      <w:rFonts w:ascii="Tahoma" w:eastAsia="宋体" w:hAnsi="Tahoma" w:cs="Tahoma"/>
      <w:sz w:val="24"/>
      <w:szCs w:val="24"/>
    </w:rPr>
  </w:style>
  <w:style w:type="paragraph" w:customStyle="1" w:styleId="CharCharCharCharCharChar1CharCharCharChar1">
    <w:name w:val="Char Char Char Char Char Char1 Char Char Char Char1"/>
    <w:basedOn w:val="Normal"/>
    <w:uiPriority w:val="99"/>
    <w:rsid w:val="006014A1"/>
    <w:pPr>
      <w:ind w:firstLineChars="0" w:firstLine="0"/>
    </w:pPr>
    <w:rPr>
      <w:rFonts w:ascii="Tahoma" w:eastAsia="宋体" w:hAnsi="Tahoma" w:cs="Tahoma"/>
      <w:sz w:val="24"/>
      <w:szCs w:val="24"/>
    </w:rPr>
  </w:style>
  <w:style w:type="character" w:styleId="CommentReference">
    <w:name w:val="annotation reference"/>
    <w:basedOn w:val="DefaultParagraphFont"/>
    <w:uiPriority w:val="99"/>
    <w:semiHidden/>
    <w:rsid w:val="00A9425E"/>
    <w:rPr>
      <w:sz w:val="21"/>
      <w:szCs w:val="21"/>
    </w:rPr>
  </w:style>
  <w:style w:type="paragraph" w:styleId="CommentText">
    <w:name w:val="annotation text"/>
    <w:basedOn w:val="Normal"/>
    <w:link w:val="CommentTextChar"/>
    <w:uiPriority w:val="99"/>
    <w:semiHidden/>
    <w:rsid w:val="00A9425E"/>
    <w:pPr>
      <w:jc w:val="left"/>
    </w:pPr>
  </w:style>
  <w:style w:type="character" w:customStyle="1" w:styleId="CommentTextChar">
    <w:name w:val="Comment Text Char"/>
    <w:basedOn w:val="DefaultParagraphFont"/>
    <w:link w:val="CommentText"/>
    <w:uiPriority w:val="99"/>
    <w:semiHidden/>
    <w:locked/>
    <w:rsid w:val="00A9425E"/>
    <w:rPr>
      <w:rFonts w:ascii="Times New Roman" w:eastAsia="仿宋_GB2312" w:hAnsi="Times New Roman" w:cs="Times New Roman"/>
      <w:kern w:val="2"/>
      <w:sz w:val="32"/>
      <w:szCs w:val="32"/>
    </w:rPr>
  </w:style>
</w:styles>
</file>

<file path=word/webSettings.xml><?xml version="1.0" encoding="utf-8"?>
<w:webSettings xmlns:r="http://schemas.openxmlformats.org/officeDocument/2006/relationships" xmlns:w="http://schemas.openxmlformats.org/wordprocessingml/2006/main">
  <w:divs>
    <w:div w:id="115374602">
      <w:marLeft w:val="0"/>
      <w:marRight w:val="0"/>
      <w:marTop w:val="0"/>
      <w:marBottom w:val="0"/>
      <w:divBdr>
        <w:top w:val="none" w:sz="0" w:space="0" w:color="auto"/>
        <w:left w:val="none" w:sz="0" w:space="0" w:color="auto"/>
        <w:bottom w:val="none" w:sz="0" w:space="0" w:color="auto"/>
        <w:right w:val="none" w:sz="0" w:space="0" w:color="auto"/>
      </w:divBdr>
    </w:div>
    <w:div w:id="115374603">
      <w:marLeft w:val="0"/>
      <w:marRight w:val="0"/>
      <w:marTop w:val="0"/>
      <w:marBottom w:val="0"/>
      <w:divBdr>
        <w:top w:val="none" w:sz="0" w:space="0" w:color="auto"/>
        <w:left w:val="none" w:sz="0" w:space="0" w:color="auto"/>
        <w:bottom w:val="none" w:sz="0" w:space="0" w:color="auto"/>
        <w:right w:val="none" w:sz="0" w:space="0" w:color="auto"/>
      </w:divBdr>
    </w:div>
    <w:div w:id="115374604">
      <w:marLeft w:val="0"/>
      <w:marRight w:val="0"/>
      <w:marTop w:val="0"/>
      <w:marBottom w:val="0"/>
      <w:divBdr>
        <w:top w:val="none" w:sz="0" w:space="0" w:color="auto"/>
        <w:left w:val="none" w:sz="0" w:space="0" w:color="auto"/>
        <w:bottom w:val="none" w:sz="0" w:space="0" w:color="auto"/>
        <w:right w:val="none" w:sz="0" w:space="0" w:color="auto"/>
      </w:divBdr>
    </w:div>
    <w:div w:id="115374605">
      <w:marLeft w:val="0"/>
      <w:marRight w:val="0"/>
      <w:marTop w:val="0"/>
      <w:marBottom w:val="0"/>
      <w:divBdr>
        <w:top w:val="none" w:sz="0" w:space="0" w:color="auto"/>
        <w:left w:val="none" w:sz="0" w:space="0" w:color="auto"/>
        <w:bottom w:val="none" w:sz="0" w:space="0" w:color="auto"/>
        <w:right w:val="none" w:sz="0" w:space="0" w:color="auto"/>
      </w:divBdr>
    </w:div>
    <w:div w:id="115374606">
      <w:marLeft w:val="0"/>
      <w:marRight w:val="0"/>
      <w:marTop w:val="0"/>
      <w:marBottom w:val="0"/>
      <w:divBdr>
        <w:top w:val="none" w:sz="0" w:space="0" w:color="auto"/>
        <w:left w:val="none" w:sz="0" w:space="0" w:color="auto"/>
        <w:bottom w:val="none" w:sz="0" w:space="0" w:color="auto"/>
        <w:right w:val="none" w:sz="0" w:space="0" w:color="auto"/>
      </w:divBdr>
    </w:div>
    <w:div w:id="115374607">
      <w:marLeft w:val="0"/>
      <w:marRight w:val="0"/>
      <w:marTop w:val="0"/>
      <w:marBottom w:val="0"/>
      <w:divBdr>
        <w:top w:val="none" w:sz="0" w:space="0" w:color="auto"/>
        <w:left w:val="none" w:sz="0" w:space="0" w:color="auto"/>
        <w:bottom w:val="none" w:sz="0" w:space="0" w:color="auto"/>
        <w:right w:val="none" w:sz="0" w:space="0" w:color="auto"/>
      </w:divBdr>
    </w:div>
    <w:div w:id="115374608">
      <w:marLeft w:val="0"/>
      <w:marRight w:val="0"/>
      <w:marTop w:val="0"/>
      <w:marBottom w:val="0"/>
      <w:divBdr>
        <w:top w:val="none" w:sz="0" w:space="0" w:color="auto"/>
        <w:left w:val="none" w:sz="0" w:space="0" w:color="auto"/>
        <w:bottom w:val="none" w:sz="0" w:space="0" w:color="auto"/>
        <w:right w:val="none" w:sz="0" w:space="0" w:color="auto"/>
      </w:divBdr>
    </w:div>
    <w:div w:id="115374609">
      <w:marLeft w:val="0"/>
      <w:marRight w:val="0"/>
      <w:marTop w:val="0"/>
      <w:marBottom w:val="0"/>
      <w:divBdr>
        <w:top w:val="none" w:sz="0" w:space="0" w:color="auto"/>
        <w:left w:val="none" w:sz="0" w:space="0" w:color="auto"/>
        <w:bottom w:val="none" w:sz="0" w:space="0" w:color="auto"/>
        <w:right w:val="none" w:sz="0" w:space="0" w:color="auto"/>
      </w:divBdr>
    </w:div>
    <w:div w:id="115374610">
      <w:marLeft w:val="0"/>
      <w:marRight w:val="0"/>
      <w:marTop w:val="0"/>
      <w:marBottom w:val="0"/>
      <w:divBdr>
        <w:top w:val="none" w:sz="0" w:space="0" w:color="auto"/>
        <w:left w:val="none" w:sz="0" w:space="0" w:color="auto"/>
        <w:bottom w:val="none" w:sz="0" w:space="0" w:color="auto"/>
        <w:right w:val="none" w:sz="0" w:space="0" w:color="auto"/>
      </w:divBdr>
    </w:div>
    <w:div w:id="115374611">
      <w:marLeft w:val="0"/>
      <w:marRight w:val="0"/>
      <w:marTop w:val="0"/>
      <w:marBottom w:val="0"/>
      <w:divBdr>
        <w:top w:val="none" w:sz="0" w:space="0" w:color="auto"/>
        <w:left w:val="none" w:sz="0" w:space="0" w:color="auto"/>
        <w:bottom w:val="none" w:sz="0" w:space="0" w:color="auto"/>
        <w:right w:val="none" w:sz="0" w:space="0" w:color="auto"/>
      </w:divBdr>
    </w:div>
    <w:div w:id="115374612">
      <w:marLeft w:val="0"/>
      <w:marRight w:val="0"/>
      <w:marTop w:val="0"/>
      <w:marBottom w:val="0"/>
      <w:divBdr>
        <w:top w:val="none" w:sz="0" w:space="0" w:color="auto"/>
        <w:left w:val="none" w:sz="0" w:space="0" w:color="auto"/>
        <w:bottom w:val="none" w:sz="0" w:space="0" w:color="auto"/>
        <w:right w:val="none" w:sz="0" w:space="0" w:color="auto"/>
      </w:divBdr>
    </w:div>
    <w:div w:id="115374613">
      <w:marLeft w:val="0"/>
      <w:marRight w:val="0"/>
      <w:marTop w:val="0"/>
      <w:marBottom w:val="0"/>
      <w:divBdr>
        <w:top w:val="none" w:sz="0" w:space="0" w:color="auto"/>
        <w:left w:val="none" w:sz="0" w:space="0" w:color="auto"/>
        <w:bottom w:val="none" w:sz="0" w:space="0" w:color="auto"/>
        <w:right w:val="none" w:sz="0" w:space="0" w:color="auto"/>
      </w:divBdr>
    </w:div>
    <w:div w:id="115374614">
      <w:marLeft w:val="0"/>
      <w:marRight w:val="0"/>
      <w:marTop w:val="0"/>
      <w:marBottom w:val="0"/>
      <w:divBdr>
        <w:top w:val="none" w:sz="0" w:space="0" w:color="auto"/>
        <w:left w:val="none" w:sz="0" w:space="0" w:color="auto"/>
        <w:bottom w:val="none" w:sz="0" w:space="0" w:color="auto"/>
        <w:right w:val="none" w:sz="0" w:space="0" w:color="auto"/>
      </w:divBdr>
    </w:div>
    <w:div w:id="115374615">
      <w:marLeft w:val="0"/>
      <w:marRight w:val="0"/>
      <w:marTop w:val="0"/>
      <w:marBottom w:val="0"/>
      <w:divBdr>
        <w:top w:val="none" w:sz="0" w:space="0" w:color="auto"/>
        <w:left w:val="none" w:sz="0" w:space="0" w:color="auto"/>
        <w:bottom w:val="none" w:sz="0" w:space="0" w:color="auto"/>
        <w:right w:val="none" w:sz="0" w:space="0" w:color="auto"/>
      </w:divBdr>
    </w:div>
    <w:div w:id="115374616">
      <w:marLeft w:val="0"/>
      <w:marRight w:val="0"/>
      <w:marTop w:val="0"/>
      <w:marBottom w:val="0"/>
      <w:divBdr>
        <w:top w:val="none" w:sz="0" w:space="0" w:color="auto"/>
        <w:left w:val="none" w:sz="0" w:space="0" w:color="auto"/>
        <w:bottom w:val="none" w:sz="0" w:space="0" w:color="auto"/>
        <w:right w:val="none" w:sz="0" w:space="0" w:color="auto"/>
      </w:divBdr>
    </w:div>
    <w:div w:id="115374617">
      <w:marLeft w:val="0"/>
      <w:marRight w:val="0"/>
      <w:marTop w:val="0"/>
      <w:marBottom w:val="0"/>
      <w:divBdr>
        <w:top w:val="none" w:sz="0" w:space="0" w:color="auto"/>
        <w:left w:val="none" w:sz="0" w:space="0" w:color="auto"/>
        <w:bottom w:val="none" w:sz="0" w:space="0" w:color="auto"/>
        <w:right w:val="none" w:sz="0" w:space="0" w:color="auto"/>
      </w:divBdr>
    </w:div>
    <w:div w:id="115374618">
      <w:marLeft w:val="0"/>
      <w:marRight w:val="0"/>
      <w:marTop w:val="0"/>
      <w:marBottom w:val="0"/>
      <w:divBdr>
        <w:top w:val="none" w:sz="0" w:space="0" w:color="auto"/>
        <w:left w:val="none" w:sz="0" w:space="0" w:color="auto"/>
        <w:bottom w:val="none" w:sz="0" w:space="0" w:color="auto"/>
        <w:right w:val="none" w:sz="0" w:space="0" w:color="auto"/>
      </w:divBdr>
    </w:div>
    <w:div w:id="115374619">
      <w:marLeft w:val="0"/>
      <w:marRight w:val="0"/>
      <w:marTop w:val="0"/>
      <w:marBottom w:val="0"/>
      <w:divBdr>
        <w:top w:val="none" w:sz="0" w:space="0" w:color="auto"/>
        <w:left w:val="none" w:sz="0" w:space="0" w:color="auto"/>
        <w:bottom w:val="none" w:sz="0" w:space="0" w:color="auto"/>
        <w:right w:val="none" w:sz="0" w:space="0" w:color="auto"/>
      </w:divBdr>
    </w:div>
    <w:div w:id="115374620">
      <w:marLeft w:val="0"/>
      <w:marRight w:val="0"/>
      <w:marTop w:val="0"/>
      <w:marBottom w:val="0"/>
      <w:divBdr>
        <w:top w:val="none" w:sz="0" w:space="0" w:color="auto"/>
        <w:left w:val="none" w:sz="0" w:space="0" w:color="auto"/>
        <w:bottom w:val="none" w:sz="0" w:space="0" w:color="auto"/>
        <w:right w:val="none" w:sz="0" w:space="0" w:color="auto"/>
      </w:divBdr>
    </w:div>
    <w:div w:id="115374621">
      <w:marLeft w:val="0"/>
      <w:marRight w:val="0"/>
      <w:marTop w:val="0"/>
      <w:marBottom w:val="0"/>
      <w:divBdr>
        <w:top w:val="none" w:sz="0" w:space="0" w:color="auto"/>
        <w:left w:val="none" w:sz="0" w:space="0" w:color="auto"/>
        <w:bottom w:val="none" w:sz="0" w:space="0" w:color="auto"/>
        <w:right w:val="none" w:sz="0" w:space="0" w:color="auto"/>
      </w:divBdr>
    </w:div>
    <w:div w:id="115374622">
      <w:marLeft w:val="0"/>
      <w:marRight w:val="0"/>
      <w:marTop w:val="0"/>
      <w:marBottom w:val="0"/>
      <w:divBdr>
        <w:top w:val="none" w:sz="0" w:space="0" w:color="auto"/>
        <w:left w:val="none" w:sz="0" w:space="0" w:color="auto"/>
        <w:bottom w:val="none" w:sz="0" w:space="0" w:color="auto"/>
        <w:right w:val="none" w:sz="0" w:space="0" w:color="auto"/>
      </w:divBdr>
    </w:div>
    <w:div w:id="115374623">
      <w:marLeft w:val="0"/>
      <w:marRight w:val="0"/>
      <w:marTop w:val="0"/>
      <w:marBottom w:val="0"/>
      <w:divBdr>
        <w:top w:val="none" w:sz="0" w:space="0" w:color="auto"/>
        <w:left w:val="none" w:sz="0" w:space="0" w:color="auto"/>
        <w:bottom w:val="none" w:sz="0" w:space="0" w:color="auto"/>
        <w:right w:val="none" w:sz="0" w:space="0" w:color="auto"/>
      </w:divBdr>
    </w:div>
    <w:div w:id="115374624">
      <w:marLeft w:val="0"/>
      <w:marRight w:val="0"/>
      <w:marTop w:val="0"/>
      <w:marBottom w:val="0"/>
      <w:divBdr>
        <w:top w:val="none" w:sz="0" w:space="0" w:color="auto"/>
        <w:left w:val="none" w:sz="0" w:space="0" w:color="auto"/>
        <w:bottom w:val="none" w:sz="0" w:space="0" w:color="auto"/>
        <w:right w:val="none" w:sz="0" w:space="0" w:color="auto"/>
      </w:divBdr>
    </w:div>
    <w:div w:id="115374625">
      <w:marLeft w:val="0"/>
      <w:marRight w:val="0"/>
      <w:marTop w:val="0"/>
      <w:marBottom w:val="0"/>
      <w:divBdr>
        <w:top w:val="none" w:sz="0" w:space="0" w:color="auto"/>
        <w:left w:val="none" w:sz="0" w:space="0" w:color="auto"/>
        <w:bottom w:val="none" w:sz="0" w:space="0" w:color="auto"/>
        <w:right w:val="none" w:sz="0" w:space="0" w:color="auto"/>
      </w:divBdr>
    </w:div>
    <w:div w:id="115374626">
      <w:marLeft w:val="0"/>
      <w:marRight w:val="0"/>
      <w:marTop w:val="0"/>
      <w:marBottom w:val="0"/>
      <w:divBdr>
        <w:top w:val="none" w:sz="0" w:space="0" w:color="auto"/>
        <w:left w:val="none" w:sz="0" w:space="0" w:color="auto"/>
        <w:bottom w:val="none" w:sz="0" w:space="0" w:color="auto"/>
        <w:right w:val="none" w:sz="0" w:space="0" w:color="auto"/>
      </w:divBdr>
    </w:div>
    <w:div w:id="115374627">
      <w:marLeft w:val="0"/>
      <w:marRight w:val="0"/>
      <w:marTop w:val="0"/>
      <w:marBottom w:val="0"/>
      <w:divBdr>
        <w:top w:val="none" w:sz="0" w:space="0" w:color="auto"/>
        <w:left w:val="none" w:sz="0" w:space="0" w:color="auto"/>
        <w:bottom w:val="none" w:sz="0" w:space="0" w:color="auto"/>
        <w:right w:val="none" w:sz="0" w:space="0" w:color="auto"/>
      </w:divBdr>
    </w:div>
    <w:div w:id="115374628">
      <w:marLeft w:val="0"/>
      <w:marRight w:val="0"/>
      <w:marTop w:val="0"/>
      <w:marBottom w:val="0"/>
      <w:divBdr>
        <w:top w:val="none" w:sz="0" w:space="0" w:color="auto"/>
        <w:left w:val="none" w:sz="0" w:space="0" w:color="auto"/>
        <w:bottom w:val="none" w:sz="0" w:space="0" w:color="auto"/>
        <w:right w:val="none" w:sz="0" w:space="0" w:color="auto"/>
      </w:divBdr>
    </w:div>
    <w:div w:id="115374629">
      <w:marLeft w:val="0"/>
      <w:marRight w:val="0"/>
      <w:marTop w:val="0"/>
      <w:marBottom w:val="0"/>
      <w:divBdr>
        <w:top w:val="none" w:sz="0" w:space="0" w:color="auto"/>
        <w:left w:val="none" w:sz="0" w:space="0" w:color="auto"/>
        <w:bottom w:val="none" w:sz="0" w:space="0" w:color="auto"/>
        <w:right w:val="none" w:sz="0" w:space="0" w:color="auto"/>
      </w:divBdr>
    </w:div>
    <w:div w:id="115374630">
      <w:marLeft w:val="0"/>
      <w:marRight w:val="0"/>
      <w:marTop w:val="0"/>
      <w:marBottom w:val="0"/>
      <w:divBdr>
        <w:top w:val="none" w:sz="0" w:space="0" w:color="auto"/>
        <w:left w:val="none" w:sz="0" w:space="0" w:color="auto"/>
        <w:bottom w:val="none" w:sz="0" w:space="0" w:color="auto"/>
        <w:right w:val="none" w:sz="0" w:space="0" w:color="auto"/>
      </w:divBdr>
    </w:div>
    <w:div w:id="115374631">
      <w:marLeft w:val="0"/>
      <w:marRight w:val="0"/>
      <w:marTop w:val="0"/>
      <w:marBottom w:val="0"/>
      <w:divBdr>
        <w:top w:val="none" w:sz="0" w:space="0" w:color="auto"/>
        <w:left w:val="none" w:sz="0" w:space="0" w:color="auto"/>
        <w:bottom w:val="none" w:sz="0" w:space="0" w:color="auto"/>
        <w:right w:val="none" w:sz="0" w:space="0" w:color="auto"/>
      </w:divBdr>
    </w:div>
    <w:div w:id="115374632">
      <w:marLeft w:val="0"/>
      <w:marRight w:val="0"/>
      <w:marTop w:val="0"/>
      <w:marBottom w:val="0"/>
      <w:divBdr>
        <w:top w:val="none" w:sz="0" w:space="0" w:color="auto"/>
        <w:left w:val="none" w:sz="0" w:space="0" w:color="auto"/>
        <w:bottom w:val="none" w:sz="0" w:space="0" w:color="auto"/>
        <w:right w:val="none" w:sz="0" w:space="0" w:color="auto"/>
      </w:divBdr>
    </w:div>
    <w:div w:id="115374633">
      <w:marLeft w:val="0"/>
      <w:marRight w:val="0"/>
      <w:marTop w:val="0"/>
      <w:marBottom w:val="0"/>
      <w:divBdr>
        <w:top w:val="none" w:sz="0" w:space="0" w:color="auto"/>
        <w:left w:val="none" w:sz="0" w:space="0" w:color="auto"/>
        <w:bottom w:val="none" w:sz="0" w:space="0" w:color="auto"/>
        <w:right w:val="none" w:sz="0" w:space="0" w:color="auto"/>
      </w:divBdr>
    </w:div>
    <w:div w:id="115374634">
      <w:marLeft w:val="0"/>
      <w:marRight w:val="0"/>
      <w:marTop w:val="0"/>
      <w:marBottom w:val="0"/>
      <w:divBdr>
        <w:top w:val="none" w:sz="0" w:space="0" w:color="auto"/>
        <w:left w:val="none" w:sz="0" w:space="0" w:color="auto"/>
        <w:bottom w:val="none" w:sz="0" w:space="0" w:color="auto"/>
        <w:right w:val="none" w:sz="0" w:space="0" w:color="auto"/>
      </w:divBdr>
    </w:div>
    <w:div w:id="115374635">
      <w:marLeft w:val="0"/>
      <w:marRight w:val="0"/>
      <w:marTop w:val="0"/>
      <w:marBottom w:val="0"/>
      <w:divBdr>
        <w:top w:val="none" w:sz="0" w:space="0" w:color="auto"/>
        <w:left w:val="none" w:sz="0" w:space="0" w:color="auto"/>
        <w:bottom w:val="none" w:sz="0" w:space="0" w:color="auto"/>
        <w:right w:val="none" w:sz="0" w:space="0" w:color="auto"/>
      </w:divBdr>
    </w:div>
    <w:div w:id="115374636">
      <w:marLeft w:val="0"/>
      <w:marRight w:val="0"/>
      <w:marTop w:val="0"/>
      <w:marBottom w:val="0"/>
      <w:divBdr>
        <w:top w:val="none" w:sz="0" w:space="0" w:color="auto"/>
        <w:left w:val="none" w:sz="0" w:space="0" w:color="auto"/>
        <w:bottom w:val="none" w:sz="0" w:space="0" w:color="auto"/>
        <w:right w:val="none" w:sz="0" w:space="0" w:color="auto"/>
      </w:divBdr>
    </w:div>
    <w:div w:id="115374637">
      <w:marLeft w:val="0"/>
      <w:marRight w:val="0"/>
      <w:marTop w:val="0"/>
      <w:marBottom w:val="0"/>
      <w:divBdr>
        <w:top w:val="none" w:sz="0" w:space="0" w:color="auto"/>
        <w:left w:val="none" w:sz="0" w:space="0" w:color="auto"/>
        <w:bottom w:val="none" w:sz="0" w:space="0" w:color="auto"/>
        <w:right w:val="none" w:sz="0" w:space="0" w:color="auto"/>
      </w:divBdr>
    </w:div>
    <w:div w:id="115374638">
      <w:marLeft w:val="0"/>
      <w:marRight w:val="0"/>
      <w:marTop w:val="0"/>
      <w:marBottom w:val="0"/>
      <w:divBdr>
        <w:top w:val="none" w:sz="0" w:space="0" w:color="auto"/>
        <w:left w:val="none" w:sz="0" w:space="0" w:color="auto"/>
        <w:bottom w:val="none" w:sz="0" w:space="0" w:color="auto"/>
        <w:right w:val="none" w:sz="0" w:space="0" w:color="auto"/>
      </w:divBdr>
    </w:div>
    <w:div w:id="115374639">
      <w:marLeft w:val="0"/>
      <w:marRight w:val="0"/>
      <w:marTop w:val="0"/>
      <w:marBottom w:val="0"/>
      <w:divBdr>
        <w:top w:val="none" w:sz="0" w:space="0" w:color="auto"/>
        <w:left w:val="none" w:sz="0" w:space="0" w:color="auto"/>
        <w:bottom w:val="none" w:sz="0" w:space="0" w:color="auto"/>
        <w:right w:val="none" w:sz="0" w:space="0" w:color="auto"/>
      </w:divBdr>
    </w:div>
    <w:div w:id="115374640">
      <w:marLeft w:val="0"/>
      <w:marRight w:val="0"/>
      <w:marTop w:val="0"/>
      <w:marBottom w:val="0"/>
      <w:divBdr>
        <w:top w:val="none" w:sz="0" w:space="0" w:color="auto"/>
        <w:left w:val="none" w:sz="0" w:space="0" w:color="auto"/>
        <w:bottom w:val="none" w:sz="0" w:space="0" w:color="auto"/>
        <w:right w:val="none" w:sz="0" w:space="0" w:color="auto"/>
      </w:divBdr>
    </w:div>
    <w:div w:id="115374641">
      <w:marLeft w:val="0"/>
      <w:marRight w:val="0"/>
      <w:marTop w:val="0"/>
      <w:marBottom w:val="0"/>
      <w:divBdr>
        <w:top w:val="none" w:sz="0" w:space="0" w:color="auto"/>
        <w:left w:val="none" w:sz="0" w:space="0" w:color="auto"/>
        <w:bottom w:val="none" w:sz="0" w:space="0" w:color="auto"/>
        <w:right w:val="none" w:sz="0" w:space="0" w:color="auto"/>
      </w:divBdr>
    </w:div>
    <w:div w:id="115374642">
      <w:marLeft w:val="0"/>
      <w:marRight w:val="0"/>
      <w:marTop w:val="0"/>
      <w:marBottom w:val="0"/>
      <w:divBdr>
        <w:top w:val="none" w:sz="0" w:space="0" w:color="auto"/>
        <w:left w:val="none" w:sz="0" w:space="0" w:color="auto"/>
        <w:bottom w:val="none" w:sz="0" w:space="0" w:color="auto"/>
        <w:right w:val="none" w:sz="0" w:space="0" w:color="auto"/>
      </w:divBdr>
    </w:div>
    <w:div w:id="115374643">
      <w:marLeft w:val="0"/>
      <w:marRight w:val="0"/>
      <w:marTop w:val="0"/>
      <w:marBottom w:val="0"/>
      <w:divBdr>
        <w:top w:val="none" w:sz="0" w:space="0" w:color="auto"/>
        <w:left w:val="none" w:sz="0" w:space="0" w:color="auto"/>
        <w:bottom w:val="none" w:sz="0" w:space="0" w:color="auto"/>
        <w:right w:val="none" w:sz="0" w:space="0" w:color="auto"/>
      </w:divBdr>
    </w:div>
    <w:div w:id="115374644">
      <w:marLeft w:val="0"/>
      <w:marRight w:val="0"/>
      <w:marTop w:val="0"/>
      <w:marBottom w:val="0"/>
      <w:divBdr>
        <w:top w:val="none" w:sz="0" w:space="0" w:color="auto"/>
        <w:left w:val="none" w:sz="0" w:space="0" w:color="auto"/>
        <w:bottom w:val="none" w:sz="0" w:space="0" w:color="auto"/>
        <w:right w:val="none" w:sz="0" w:space="0" w:color="auto"/>
      </w:divBdr>
    </w:div>
    <w:div w:id="115374645">
      <w:marLeft w:val="0"/>
      <w:marRight w:val="0"/>
      <w:marTop w:val="0"/>
      <w:marBottom w:val="0"/>
      <w:divBdr>
        <w:top w:val="none" w:sz="0" w:space="0" w:color="auto"/>
        <w:left w:val="none" w:sz="0" w:space="0" w:color="auto"/>
        <w:bottom w:val="none" w:sz="0" w:space="0" w:color="auto"/>
        <w:right w:val="none" w:sz="0" w:space="0" w:color="auto"/>
      </w:divBdr>
    </w:div>
    <w:div w:id="115374646">
      <w:marLeft w:val="0"/>
      <w:marRight w:val="0"/>
      <w:marTop w:val="0"/>
      <w:marBottom w:val="0"/>
      <w:divBdr>
        <w:top w:val="none" w:sz="0" w:space="0" w:color="auto"/>
        <w:left w:val="none" w:sz="0" w:space="0" w:color="auto"/>
        <w:bottom w:val="none" w:sz="0" w:space="0" w:color="auto"/>
        <w:right w:val="none" w:sz="0" w:space="0" w:color="auto"/>
      </w:divBdr>
    </w:div>
    <w:div w:id="115374647">
      <w:marLeft w:val="0"/>
      <w:marRight w:val="0"/>
      <w:marTop w:val="0"/>
      <w:marBottom w:val="0"/>
      <w:divBdr>
        <w:top w:val="none" w:sz="0" w:space="0" w:color="auto"/>
        <w:left w:val="none" w:sz="0" w:space="0" w:color="auto"/>
        <w:bottom w:val="none" w:sz="0" w:space="0" w:color="auto"/>
        <w:right w:val="none" w:sz="0" w:space="0" w:color="auto"/>
      </w:divBdr>
    </w:div>
    <w:div w:id="115374648">
      <w:marLeft w:val="0"/>
      <w:marRight w:val="0"/>
      <w:marTop w:val="0"/>
      <w:marBottom w:val="0"/>
      <w:divBdr>
        <w:top w:val="none" w:sz="0" w:space="0" w:color="auto"/>
        <w:left w:val="none" w:sz="0" w:space="0" w:color="auto"/>
        <w:bottom w:val="none" w:sz="0" w:space="0" w:color="auto"/>
        <w:right w:val="none" w:sz="0" w:space="0" w:color="auto"/>
      </w:divBdr>
    </w:div>
    <w:div w:id="115374649">
      <w:marLeft w:val="0"/>
      <w:marRight w:val="0"/>
      <w:marTop w:val="0"/>
      <w:marBottom w:val="0"/>
      <w:divBdr>
        <w:top w:val="none" w:sz="0" w:space="0" w:color="auto"/>
        <w:left w:val="none" w:sz="0" w:space="0" w:color="auto"/>
        <w:bottom w:val="none" w:sz="0" w:space="0" w:color="auto"/>
        <w:right w:val="none" w:sz="0" w:space="0" w:color="auto"/>
      </w:divBdr>
    </w:div>
    <w:div w:id="115374650">
      <w:marLeft w:val="0"/>
      <w:marRight w:val="0"/>
      <w:marTop w:val="0"/>
      <w:marBottom w:val="0"/>
      <w:divBdr>
        <w:top w:val="none" w:sz="0" w:space="0" w:color="auto"/>
        <w:left w:val="none" w:sz="0" w:space="0" w:color="auto"/>
        <w:bottom w:val="none" w:sz="0" w:space="0" w:color="auto"/>
        <w:right w:val="none" w:sz="0" w:space="0" w:color="auto"/>
      </w:divBdr>
    </w:div>
    <w:div w:id="115374651">
      <w:marLeft w:val="0"/>
      <w:marRight w:val="0"/>
      <w:marTop w:val="0"/>
      <w:marBottom w:val="0"/>
      <w:divBdr>
        <w:top w:val="none" w:sz="0" w:space="0" w:color="auto"/>
        <w:left w:val="none" w:sz="0" w:space="0" w:color="auto"/>
        <w:bottom w:val="none" w:sz="0" w:space="0" w:color="auto"/>
        <w:right w:val="none" w:sz="0" w:space="0" w:color="auto"/>
      </w:divBdr>
    </w:div>
    <w:div w:id="115374652">
      <w:marLeft w:val="0"/>
      <w:marRight w:val="0"/>
      <w:marTop w:val="0"/>
      <w:marBottom w:val="0"/>
      <w:divBdr>
        <w:top w:val="none" w:sz="0" w:space="0" w:color="auto"/>
        <w:left w:val="none" w:sz="0" w:space="0" w:color="auto"/>
        <w:bottom w:val="none" w:sz="0" w:space="0" w:color="auto"/>
        <w:right w:val="none" w:sz="0" w:space="0" w:color="auto"/>
      </w:divBdr>
    </w:div>
    <w:div w:id="115374653">
      <w:marLeft w:val="0"/>
      <w:marRight w:val="0"/>
      <w:marTop w:val="0"/>
      <w:marBottom w:val="0"/>
      <w:divBdr>
        <w:top w:val="none" w:sz="0" w:space="0" w:color="auto"/>
        <w:left w:val="none" w:sz="0" w:space="0" w:color="auto"/>
        <w:bottom w:val="none" w:sz="0" w:space="0" w:color="auto"/>
        <w:right w:val="none" w:sz="0" w:space="0" w:color="auto"/>
      </w:divBdr>
    </w:div>
    <w:div w:id="115374654">
      <w:marLeft w:val="0"/>
      <w:marRight w:val="0"/>
      <w:marTop w:val="0"/>
      <w:marBottom w:val="0"/>
      <w:divBdr>
        <w:top w:val="none" w:sz="0" w:space="0" w:color="auto"/>
        <w:left w:val="none" w:sz="0" w:space="0" w:color="auto"/>
        <w:bottom w:val="none" w:sz="0" w:space="0" w:color="auto"/>
        <w:right w:val="none" w:sz="0" w:space="0" w:color="auto"/>
      </w:divBdr>
    </w:div>
    <w:div w:id="115374655">
      <w:marLeft w:val="0"/>
      <w:marRight w:val="0"/>
      <w:marTop w:val="0"/>
      <w:marBottom w:val="0"/>
      <w:divBdr>
        <w:top w:val="none" w:sz="0" w:space="0" w:color="auto"/>
        <w:left w:val="none" w:sz="0" w:space="0" w:color="auto"/>
        <w:bottom w:val="none" w:sz="0" w:space="0" w:color="auto"/>
        <w:right w:val="none" w:sz="0" w:space="0" w:color="auto"/>
      </w:divBdr>
    </w:div>
    <w:div w:id="115374656">
      <w:marLeft w:val="0"/>
      <w:marRight w:val="0"/>
      <w:marTop w:val="0"/>
      <w:marBottom w:val="0"/>
      <w:divBdr>
        <w:top w:val="none" w:sz="0" w:space="0" w:color="auto"/>
        <w:left w:val="none" w:sz="0" w:space="0" w:color="auto"/>
        <w:bottom w:val="none" w:sz="0" w:space="0" w:color="auto"/>
        <w:right w:val="none" w:sz="0" w:space="0" w:color="auto"/>
      </w:divBdr>
    </w:div>
    <w:div w:id="115374657">
      <w:marLeft w:val="0"/>
      <w:marRight w:val="0"/>
      <w:marTop w:val="0"/>
      <w:marBottom w:val="0"/>
      <w:divBdr>
        <w:top w:val="none" w:sz="0" w:space="0" w:color="auto"/>
        <w:left w:val="none" w:sz="0" w:space="0" w:color="auto"/>
        <w:bottom w:val="none" w:sz="0" w:space="0" w:color="auto"/>
        <w:right w:val="none" w:sz="0" w:space="0" w:color="auto"/>
      </w:divBdr>
    </w:div>
    <w:div w:id="115374658">
      <w:marLeft w:val="0"/>
      <w:marRight w:val="0"/>
      <w:marTop w:val="0"/>
      <w:marBottom w:val="0"/>
      <w:divBdr>
        <w:top w:val="none" w:sz="0" w:space="0" w:color="auto"/>
        <w:left w:val="none" w:sz="0" w:space="0" w:color="auto"/>
        <w:bottom w:val="none" w:sz="0" w:space="0" w:color="auto"/>
        <w:right w:val="none" w:sz="0" w:space="0" w:color="auto"/>
      </w:divBdr>
    </w:div>
    <w:div w:id="115374659">
      <w:marLeft w:val="0"/>
      <w:marRight w:val="0"/>
      <w:marTop w:val="0"/>
      <w:marBottom w:val="0"/>
      <w:divBdr>
        <w:top w:val="none" w:sz="0" w:space="0" w:color="auto"/>
        <w:left w:val="none" w:sz="0" w:space="0" w:color="auto"/>
        <w:bottom w:val="none" w:sz="0" w:space="0" w:color="auto"/>
        <w:right w:val="none" w:sz="0" w:space="0" w:color="auto"/>
      </w:divBdr>
    </w:div>
    <w:div w:id="115374660">
      <w:marLeft w:val="0"/>
      <w:marRight w:val="0"/>
      <w:marTop w:val="0"/>
      <w:marBottom w:val="0"/>
      <w:divBdr>
        <w:top w:val="none" w:sz="0" w:space="0" w:color="auto"/>
        <w:left w:val="none" w:sz="0" w:space="0" w:color="auto"/>
        <w:bottom w:val="none" w:sz="0" w:space="0" w:color="auto"/>
        <w:right w:val="none" w:sz="0" w:space="0" w:color="auto"/>
      </w:divBdr>
    </w:div>
    <w:div w:id="115374661">
      <w:marLeft w:val="0"/>
      <w:marRight w:val="0"/>
      <w:marTop w:val="0"/>
      <w:marBottom w:val="0"/>
      <w:divBdr>
        <w:top w:val="none" w:sz="0" w:space="0" w:color="auto"/>
        <w:left w:val="none" w:sz="0" w:space="0" w:color="auto"/>
        <w:bottom w:val="none" w:sz="0" w:space="0" w:color="auto"/>
        <w:right w:val="none" w:sz="0" w:space="0" w:color="auto"/>
      </w:divBdr>
    </w:div>
    <w:div w:id="115374662">
      <w:marLeft w:val="0"/>
      <w:marRight w:val="0"/>
      <w:marTop w:val="0"/>
      <w:marBottom w:val="0"/>
      <w:divBdr>
        <w:top w:val="none" w:sz="0" w:space="0" w:color="auto"/>
        <w:left w:val="none" w:sz="0" w:space="0" w:color="auto"/>
        <w:bottom w:val="none" w:sz="0" w:space="0" w:color="auto"/>
        <w:right w:val="none" w:sz="0" w:space="0" w:color="auto"/>
      </w:divBdr>
    </w:div>
    <w:div w:id="115374663">
      <w:marLeft w:val="0"/>
      <w:marRight w:val="0"/>
      <w:marTop w:val="0"/>
      <w:marBottom w:val="0"/>
      <w:divBdr>
        <w:top w:val="none" w:sz="0" w:space="0" w:color="auto"/>
        <w:left w:val="none" w:sz="0" w:space="0" w:color="auto"/>
        <w:bottom w:val="none" w:sz="0" w:space="0" w:color="auto"/>
        <w:right w:val="none" w:sz="0" w:space="0" w:color="auto"/>
      </w:divBdr>
    </w:div>
    <w:div w:id="115374664">
      <w:marLeft w:val="0"/>
      <w:marRight w:val="0"/>
      <w:marTop w:val="0"/>
      <w:marBottom w:val="0"/>
      <w:divBdr>
        <w:top w:val="none" w:sz="0" w:space="0" w:color="auto"/>
        <w:left w:val="none" w:sz="0" w:space="0" w:color="auto"/>
        <w:bottom w:val="none" w:sz="0" w:space="0" w:color="auto"/>
        <w:right w:val="none" w:sz="0" w:space="0" w:color="auto"/>
      </w:divBdr>
    </w:div>
    <w:div w:id="115374665">
      <w:marLeft w:val="0"/>
      <w:marRight w:val="0"/>
      <w:marTop w:val="0"/>
      <w:marBottom w:val="0"/>
      <w:divBdr>
        <w:top w:val="none" w:sz="0" w:space="0" w:color="auto"/>
        <w:left w:val="none" w:sz="0" w:space="0" w:color="auto"/>
        <w:bottom w:val="none" w:sz="0" w:space="0" w:color="auto"/>
        <w:right w:val="none" w:sz="0" w:space="0" w:color="auto"/>
      </w:divBdr>
    </w:div>
    <w:div w:id="115374666">
      <w:marLeft w:val="0"/>
      <w:marRight w:val="0"/>
      <w:marTop w:val="0"/>
      <w:marBottom w:val="0"/>
      <w:divBdr>
        <w:top w:val="none" w:sz="0" w:space="0" w:color="auto"/>
        <w:left w:val="none" w:sz="0" w:space="0" w:color="auto"/>
        <w:bottom w:val="none" w:sz="0" w:space="0" w:color="auto"/>
        <w:right w:val="none" w:sz="0" w:space="0" w:color="auto"/>
      </w:divBdr>
    </w:div>
    <w:div w:id="115374667">
      <w:marLeft w:val="0"/>
      <w:marRight w:val="0"/>
      <w:marTop w:val="0"/>
      <w:marBottom w:val="0"/>
      <w:divBdr>
        <w:top w:val="none" w:sz="0" w:space="0" w:color="auto"/>
        <w:left w:val="none" w:sz="0" w:space="0" w:color="auto"/>
        <w:bottom w:val="none" w:sz="0" w:space="0" w:color="auto"/>
        <w:right w:val="none" w:sz="0" w:space="0" w:color="auto"/>
      </w:divBdr>
    </w:div>
    <w:div w:id="115374668">
      <w:marLeft w:val="0"/>
      <w:marRight w:val="0"/>
      <w:marTop w:val="0"/>
      <w:marBottom w:val="0"/>
      <w:divBdr>
        <w:top w:val="none" w:sz="0" w:space="0" w:color="auto"/>
        <w:left w:val="none" w:sz="0" w:space="0" w:color="auto"/>
        <w:bottom w:val="none" w:sz="0" w:space="0" w:color="auto"/>
        <w:right w:val="none" w:sz="0" w:space="0" w:color="auto"/>
      </w:divBdr>
    </w:div>
    <w:div w:id="115374669">
      <w:marLeft w:val="0"/>
      <w:marRight w:val="0"/>
      <w:marTop w:val="0"/>
      <w:marBottom w:val="0"/>
      <w:divBdr>
        <w:top w:val="none" w:sz="0" w:space="0" w:color="auto"/>
        <w:left w:val="none" w:sz="0" w:space="0" w:color="auto"/>
        <w:bottom w:val="none" w:sz="0" w:space="0" w:color="auto"/>
        <w:right w:val="none" w:sz="0" w:space="0" w:color="auto"/>
      </w:divBdr>
    </w:div>
    <w:div w:id="115374670">
      <w:marLeft w:val="0"/>
      <w:marRight w:val="0"/>
      <w:marTop w:val="0"/>
      <w:marBottom w:val="0"/>
      <w:divBdr>
        <w:top w:val="none" w:sz="0" w:space="0" w:color="auto"/>
        <w:left w:val="none" w:sz="0" w:space="0" w:color="auto"/>
        <w:bottom w:val="none" w:sz="0" w:space="0" w:color="auto"/>
        <w:right w:val="none" w:sz="0" w:space="0" w:color="auto"/>
      </w:divBdr>
    </w:div>
    <w:div w:id="115374671">
      <w:marLeft w:val="0"/>
      <w:marRight w:val="0"/>
      <w:marTop w:val="0"/>
      <w:marBottom w:val="0"/>
      <w:divBdr>
        <w:top w:val="none" w:sz="0" w:space="0" w:color="auto"/>
        <w:left w:val="none" w:sz="0" w:space="0" w:color="auto"/>
        <w:bottom w:val="none" w:sz="0" w:space="0" w:color="auto"/>
        <w:right w:val="none" w:sz="0" w:space="0" w:color="auto"/>
      </w:divBdr>
    </w:div>
    <w:div w:id="115374672">
      <w:marLeft w:val="0"/>
      <w:marRight w:val="0"/>
      <w:marTop w:val="0"/>
      <w:marBottom w:val="0"/>
      <w:divBdr>
        <w:top w:val="none" w:sz="0" w:space="0" w:color="auto"/>
        <w:left w:val="none" w:sz="0" w:space="0" w:color="auto"/>
        <w:bottom w:val="none" w:sz="0" w:space="0" w:color="auto"/>
        <w:right w:val="none" w:sz="0" w:space="0" w:color="auto"/>
      </w:divBdr>
    </w:div>
    <w:div w:id="115374673">
      <w:marLeft w:val="0"/>
      <w:marRight w:val="0"/>
      <w:marTop w:val="0"/>
      <w:marBottom w:val="0"/>
      <w:divBdr>
        <w:top w:val="none" w:sz="0" w:space="0" w:color="auto"/>
        <w:left w:val="none" w:sz="0" w:space="0" w:color="auto"/>
        <w:bottom w:val="none" w:sz="0" w:space="0" w:color="auto"/>
        <w:right w:val="none" w:sz="0" w:space="0" w:color="auto"/>
      </w:divBdr>
    </w:div>
    <w:div w:id="115374674">
      <w:marLeft w:val="0"/>
      <w:marRight w:val="0"/>
      <w:marTop w:val="0"/>
      <w:marBottom w:val="0"/>
      <w:divBdr>
        <w:top w:val="none" w:sz="0" w:space="0" w:color="auto"/>
        <w:left w:val="none" w:sz="0" w:space="0" w:color="auto"/>
        <w:bottom w:val="none" w:sz="0" w:space="0" w:color="auto"/>
        <w:right w:val="none" w:sz="0" w:space="0" w:color="auto"/>
      </w:divBdr>
    </w:div>
    <w:div w:id="115374675">
      <w:marLeft w:val="0"/>
      <w:marRight w:val="0"/>
      <w:marTop w:val="0"/>
      <w:marBottom w:val="0"/>
      <w:divBdr>
        <w:top w:val="none" w:sz="0" w:space="0" w:color="auto"/>
        <w:left w:val="none" w:sz="0" w:space="0" w:color="auto"/>
        <w:bottom w:val="none" w:sz="0" w:space="0" w:color="auto"/>
        <w:right w:val="none" w:sz="0" w:space="0" w:color="auto"/>
      </w:divBdr>
    </w:div>
    <w:div w:id="115374676">
      <w:marLeft w:val="0"/>
      <w:marRight w:val="0"/>
      <w:marTop w:val="0"/>
      <w:marBottom w:val="0"/>
      <w:divBdr>
        <w:top w:val="none" w:sz="0" w:space="0" w:color="auto"/>
        <w:left w:val="none" w:sz="0" w:space="0" w:color="auto"/>
        <w:bottom w:val="none" w:sz="0" w:space="0" w:color="auto"/>
        <w:right w:val="none" w:sz="0" w:space="0" w:color="auto"/>
      </w:divBdr>
    </w:div>
    <w:div w:id="115374677">
      <w:marLeft w:val="0"/>
      <w:marRight w:val="0"/>
      <w:marTop w:val="0"/>
      <w:marBottom w:val="0"/>
      <w:divBdr>
        <w:top w:val="none" w:sz="0" w:space="0" w:color="auto"/>
        <w:left w:val="none" w:sz="0" w:space="0" w:color="auto"/>
        <w:bottom w:val="none" w:sz="0" w:space="0" w:color="auto"/>
        <w:right w:val="none" w:sz="0" w:space="0" w:color="auto"/>
      </w:divBdr>
    </w:div>
    <w:div w:id="115374678">
      <w:marLeft w:val="0"/>
      <w:marRight w:val="0"/>
      <w:marTop w:val="0"/>
      <w:marBottom w:val="0"/>
      <w:divBdr>
        <w:top w:val="none" w:sz="0" w:space="0" w:color="auto"/>
        <w:left w:val="none" w:sz="0" w:space="0" w:color="auto"/>
        <w:bottom w:val="none" w:sz="0" w:space="0" w:color="auto"/>
        <w:right w:val="none" w:sz="0" w:space="0" w:color="auto"/>
      </w:divBdr>
    </w:div>
    <w:div w:id="115374680">
      <w:marLeft w:val="0"/>
      <w:marRight w:val="0"/>
      <w:marTop w:val="0"/>
      <w:marBottom w:val="0"/>
      <w:divBdr>
        <w:top w:val="none" w:sz="0" w:space="0" w:color="auto"/>
        <w:left w:val="none" w:sz="0" w:space="0" w:color="auto"/>
        <w:bottom w:val="none" w:sz="0" w:space="0" w:color="auto"/>
        <w:right w:val="none" w:sz="0" w:space="0" w:color="auto"/>
      </w:divBdr>
    </w:div>
    <w:div w:id="115374681">
      <w:marLeft w:val="0"/>
      <w:marRight w:val="0"/>
      <w:marTop w:val="0"/>
      <w:marBottom w:val="0"/>
      <w:divBdr>
        <w:top w:val="none" w:sz="0" w:space="0" w:color="auto"/>
        <w:left w:val="none" w:sz="0" w:space="0" w:color="auto"/>
        <w:bottom w:val="none" w:sz="0" w:space="0" w:color="auto"/>
        <w:right w:val="none" w:sz="0" w:space="0" w:color="auto"/>
      </w:divBdr>
    </w:div>
    <w:div w:id="115374682">
      <w:marLeft w:val="0"/>
      <w:marRight w:val="0"/>
      <w:marTop w:val="0"/>
      <w:marBottom w:val="0"/>
      <w:divBdr>
        <w:top w:val="none" w:sz="0" w:space="0" w:color="auto"/>
        <w:left w:val="none" w:sz="0" w:space="0" w:color="auto"/>
        <w:bottom w:val="none" w:sz="0" w:space="0" w:color="auto"/>
        <w:right w:val="none" w:sz="0" w:space="0" w:color="auto"/>
      </w:divBdr>
    </w:div>
    <w:div w:id="115374683">
      <w:marLeft w:val="0"/>
      <w:marRight w:val="0"/>
      <w:marTop w:val="0"/>
      <w:marBottom w:val="0"/>
      <w:divBdr>
        <w:top w:val="none" w:sz="0" w:space="0" w:color="auto"/>
        <w:left w:val="none" w:sz="0" w:space="0" w:color="auto"/>
        <w:bottom w:val="none" w:sz="0" w:space="0" w:color="auto"/>
        <w:right w:val="none" w:sz="0" w:space="0" w:color="auto"/>
      </w:divBdr>
    </w:div>
    <w:div w:id="115374684">
      <w:marLeft w:val="0"/>
      <w:marRight w:val="0"/>
      <w:marTop w:val="0"/>
      <w:marBottom w:val="0"/>
      <w:divBdr>
        <w:top w:val="none" w:sz="0" w:space="0" w:color="auto"/>
        <w:left w:val="none" w:sz="0" w:space="0" w:color="auto"/>
        <w:bottom w:val="none" w:sz="0" w:space="0" w:color="auto"/>
        <w:right w:val="none" w:sz="0" w:space="0" w:color="auto"/>
      </w:divBdr>
    </w:div>
    <w:div w:id="115374685">
      <w:marLeft w:val="0"/>
      <w:marRight w:val="0"/>
      <w:marTop w:val="0"/>
      <w:marBottom w:val="0"/>
      <w:divBdr>
        <w:top w:val="none" w:sz="0" w:space="0" w:color="auto"/>
        <w:left w:val="none" w:sz="0" w:space="0" w:color="auto"/>
        <w:bottom w:val="none" w:sz="0" w:space="0" w:color="auto"/>
        <w:right w:val="none" w:sz="0" w:space="0" w:color="auto"/>
      </w:divBdr>
    </w:div>
    <w:div w:id="115374686">
      <w:marLeft w:val="0"/>
      <w:marRight w:val="0"/>
      <w:marTop w:val="0"/>
      <w:marBottom w:val="0"/>
      <w:divBdr>
        <w:top w:val="none" w:sz="0" w:space="0" w:color="auto"/>
        <w:left w:val="none" w:sz="0" w:space="0" w:color="auto"/>
        <w:bottom w:val="none" w:sz="0" w:space="0" w:color="auto"/>
        <w:right w:val="none" w:sz="0" w:space="0" w:color="auto"/>
      </w:divBdr>
      <w:divsChild>
        <w:div w:id="115374679">
          <w:marLeft w:val="0"/>
          <w:marRight w:val="0"/>
          <w:marTop w:val="0"/>
          <w:marBottom w:val="0"/>
          <w:divBdr>
            <w:top w:val="none" w:sz="0" w:space="0" w:color="auto"/>
            <w:left w:val="none" w:sz="0" w:space="0" w:color="auto"/>
            <w:bottom w:val="none" w:sz="0" w:space="0" w:color="auto"/>
            <w:right w:val="none" w:sz="0" w:space="0" w:color="auto"/>
          </w:divBdr>
        </w:div>
      </w:divsChild>
    </w:div>
    <w:div w:id="115374687">
      <w:marLeft w:val="0"/>
      <w:marRight w:val="0"/>
      <w:marTop w:val="0"/>
      <w:marBottom w:val="0"/>
      <w:divBdr>
        <w:top w:val="none" w:sz="0" w:space="0" w:color="auto"/>
        <w:left w:val="none" w:sz="0" w:space="0" w:color="auto"/>
        <w:bottom w:val="none" w:sz="0" w:space="0" w:color="auto"/>
        <w:right w:val="none" w:sz="0" w:space="0" w:color="auto"/>
      </w:divBdr>
    </w:div>
    <w:div w:id="115374688">
      <w:marLeft w:val="0"/>
      <w:marRight w:val="0"/>
      <w:marTop w:val="0"/>
      <w:marBottom w:val="0"/>
      <w:divBdr>
        <w:top w:val="none" w:sz="0" w:space="0" w:color="auto"/>
        <w:left w:val="none" w:sz="0" w:space="0" w:color="auto"/>
        <w:bottom w:val="none" w:sz="0" w:space="0" w:color="auto"/>
        <w:right w:val="none" w:sz="0" w:space="0" w:color="auto"/>
      </w:divBdr>
    </w:div>
    <w:div w:id="115374689">
      <w:marLeft w:val="0"/>
      <w:marRight w:val="0"/>
      <w:marTop w:val="0"/>
      <w:marBottom w:val="0"/>
      <w:divBdr>
        <w:top w:val="none" w:sz="0" w:space="0" w:color="auto"/>
        <w:left w:val="none" w:sz="0" w:space="0" w:color="auto"/>
        <w:bottom w:val="none" w:sz="0" w:space="0" w:color="auto"/>
        <w:right w:val="none" w:sz="0" w:space="0" w:color="auto"/>
      </w:divBdr>
    </w:div>
    <w:div w:id="115374690">
      <w:marLeft w:val="0"/>
      <w:marRight w:val="0"/>
      <w:marTop w:val="0"/>
      <w:marBottom w:val="0"/>
      <w:divBdr>
        <w:top w:val="none" w:sz="0" w:space="0" w:color="auto"/>
        <w:left w:val="none" w:sz="0" w:space="0" w:color="auto"/>
        <w:bottom w:val="none" w:sz="0" w:space="0" w:color="auto"/>
        <w:right w:val="none" w:sz="0" w:space="0" w:color="auto"/>
      </w:divBdr>
    </w:div>
    <w:div w:id="115374691">
      <w:marLeft w:val="0"/>
      <w:marRight w:val="0"/>
      <w:marTop w:val="0"/>
      <w:marBottom w:val="0"/>
      <w:divBdr>
        <w:top w:val="none" w:sz="0" w:space="0" w:color="auto"/>
        <w:left w:val="none" w:sz="0" w:space="0" w:color="auto"/>
        <w:bottom w:val="none" w:sz="0" w:space="0" w:color="auto"/>
        <w:right w:val="none" w:sz="0" w:space="0" w:color="auto"/>
      </w:divBdr>
    </w:div>
    <w:div w:id="115374692">
      <w:marLeft w:val="0"/>
      <w:marRight w:val="0"/>
      <w:marTop w:val="0"/>
      <w:marBottom w:val="0"/>
      <w:divBdr>
        <w:top w:val="none" w:sz="0" w:space="0" w:color="auto"/>
        <w:left w:val="none" w:sz="0" w:space="0" w:color="auto"/>
        <w:bottom w:val="none" w:sz="0" w:space="0" w:color="auto"/>
        <w:right w:val="none" w:sz="0" w:space="0" w:color="auto"/>
      </w:divBdr>
    </w:div>
    <w:div w:id="115374693">
      <w:marLeft w:val="0"/>
      <w:marRight w:val="0"/>
      <w:marTop w:val="0"/>
      <w:marBottom w:val="0"/>
      <w:divBdr>
        <w:top w:val="none" w:sz="0" w:space="0" w:color="auto"/>
        <w:left w:val="none" w:sz="0" w:space="0" w:color="auto"/>
        <w:bottom w:val="none" w:sz="0" w:space="0" w:color="auto"/>
        <w:right w:val="none" w:sz="0" w:space="0" w:color="auto"/>
      </w:divBdr>
    </w:div>
    <w:div w:id="115374694">
      <w:marLeft w:val="0"/>
      <w:marRight w:val="0"/>
      <w:marTop w:val="0"/>
      <w:marBottom w:val="0"/>
      <w:divBdr>
        <w:top w:val="none" w:sz="0" w:space="0" w:color="auto"/>
        <w:left w:val="none" w:sz="0" w:space="0" w:color="auto"/>
        <w:bottom w:val="none" w:sz="0" w:space="0" w:color="auto"/>
        <w:right w:val="none" w:sz="0" w:space="0" w:color="auto"/>
      </w:divBdr>
    </w:div>
    <w:div w:id="115374695">
      <w:marLeft w:val="0"/>
      <w:marRight w:val="0"/>
      <w:marTop w:val="0"/>
      <w:marBottom w:val="0"/>
      <w:divBdr>
        <w:top w:val="none" w:sz="0" w:space="0" w:color="auto"/>
        <w:left w:val="none" w:sz="0" w:space="0" w:color="auto"/>
        <w:bottom w:val="none" w:sz="0" w:space="0" w:color="auto"/>
        <w:right w:val="none" w:sz="0" w:space="0" w:color="auto"/>
      </w:divBdr>
    </w:div>
    <w:div w:id="115374696">
      <w:marLeft w:val="0"/>
      <w:marRight w:val="0"/>
      <w:marTop w:val="0"/>
      <w:marBottom w:val="0"/>
      <w:divBdr>
        <w:top w:val="none" w:sz="0" w:space="0" w:color="auto"/>
        <w:left w:val="none" w:sz="0" w:space="0" w:color="auto"/>
        <w:bottom w:val="none" w:sz="0" w:space="0" w:color="auto"/>
        <w:right w:val="none" w:sz="0" w:space="0" w:color="auto"/>
      </w:divBdr>
    </w:div>
    <w:div w:id="115374697">
      <w:marLeft w:val="0"/>
      <w:marRight w:val="0"/>
      <w:marTop w:val="0"/>
      <w:marBottom w:val="0"/>
      <w:divBdr>
        <w:top w:val="none" w:sz="0" w:space="0" w:color="auto"/>
        <w:left w:val="none" w:sz="0" w:space="0" w:color="auto"/>
        <w:bottom w:val="none" w:sz="0" w:space="0" w:color="auto"/>
        <w:right w:val="none" w:sz="0" w:space="0" w:color="auto"/>
      </w:divBdr>
    </w:div>
    <w:div w:id="115374698">
      <w:marLeft w:val="0"/>
      <w:marRight w:val="0"/>
      <w:marTop w:val="0"/>
      <w:marBottom w:val="0"/>
      <w:divBdr>
        <w:top w:val="none" w:sz="0" w:space="0" w:color="auto"/>
        <w:left w:val="none" w:sz="0" w:space="0" w:color="auto"/>
        <w:bottom w:val="none" w:sz="0" w:space="0" w:color="auto"/>
        <w:right w:val="none" w:sz="0" w:space="0" w:color="auto"/>
      </w:divBdr>
    </w:div>
    <w:div w:id="115374699">
      <w:marLeft w:val="0"/>
      <w:marRight w:val="0"/>
      <w:marTop w:val="0"/>
      <w:marBottom w:val="0"/>
      <w:divBdr>
        <w:top w:val="none" w:sz="0" w:space="0" w:color="auto"/>
        <w:left w:val="none" w:sz="0" w:space="0" w:color="auto"/>
        <w:bottom w:val="none" w:sz="0" w:space="0" w:color="auto"/>
        <w:right w:val="none" w:sz="0" w:space="0" w:color="auto"/>
      </w:divBdr>
    </w:div>
    <w:div w:id="115374700">
      <w:marLeft w:val="0"/>
      <w:marRight w:val="0"/>
      <w:marTop w:val="0"/>
      <w:marBottom w:val="0"/>
      <w:divBdr>
        <w:top w:val="none" w:sz="0" w:space="0" w:color="auto"/>
        <w:left w:val="none" w:sz="0" w:space="0" w:color="auto"/>
        <w:bottom w:val="none" w:sz="0" w:space="0" w:color="auto"/>
        <w:right w:val="none" w:sz="0" w:space="0" w:color="auto"/>
      </w:divBdr>
    </w:div>
    <w:div w:id="115374701">
      <w:marLeft w:val="0"/>
      <w:marRight w:val="0"/>
      <w:marTop w:val="0"/>
      <w:marBottom w:val="0"/>
      <w:divBdr>
        <w:top w:val="none" w:sz="0" w:space="0" w:color="auto"/>
        <w:left w:val="none" w:sz="0" w:space="0" w:color="auto"/>
        <w:bottom w:val="none" w:sz="0" w:space="0" w:color="auto"/>
        <w:right w:val="none" w:sz="0" w:space="0" w:color="auto"/>
      </w:divBdr>
    </w:div>
    <w:div w:id="115374702">
      <w:marLeft w:val="0"/>
      <w:marRight w:val="0"/>
      <w:marTop w:val="0"/>
      <w:marBottom w:val="0"/>
      <w:divBdr>
        <w:top w:val="none" w:sz="0" w:space="0" w:color="auto"/>
        <w:left w:val="none" w:sz="0" w:space="0" w:color="auto"/>
        <w:bottom w:val="none" w:sz="0" w:space="0" w:color="auto"/>
        <w:right w:val="none" w:sz="0" w:space="0" w:color="auto"/>
      </w:divBdr>
    </w:div>
    <w:div w:id="115374703">
      <w:marLeft w:val="0"/>
      <w:marRight w:val="0"/>
      <w:marTop w:val="0"/>
      <w:marBottom w:val="0"/>
      <w:divBdr>
        <w:top w:val="none" w:sz="0" w:space="0" w:color="auto"/>
        <w:left w:val="none" w:sz="0" w:space="0" w:color="auto"/>
        <w:bottom w:val="none" w:sz="0" w:space="0" w:color="auto"/>
        <w:right w:val="none" w:sz="0" w:space="0" w:color="auto"/>
      </w:divBdr>
    </w:div>
    <w:div w:id="115374704">
      <w:marLeft w:val="0"/>
      <w:marRight w:val="0"/>
      <w:marTop w:val="0"/>
      <w:marBottom w:val="0"/>
      <w:divBdr>
        <w:top w:val="none" w:sz="0" w:space="0" w:color="auto"/>
        <w:left w:val="none" w:sz="0" w:space="0" w:color="auto"/>
        <w:bottom w:val="none" w:sz="0" w:space="0" w:color="auto"/>
        <w:right w:val="none" w:sz="0" w:space="0" w:color="auto"/>
      </w:divBdr>
    </w:div>
    <w:div w:id="115374705">
      <w:marLeft w:val="0"/>
      <w:marRight w:val="0"/>
      <w:marTop w:val="0"/>
      <w:marBottom w:val="0"/>
      <w:divBdr>
        <w:top w:val="none" w:sz="0" w:space="0" w:color="auto"/>
        <w:left w:val="none" w:sz="0" w:space="0" w:color="auto"/>
        <w:bottom w:val="none" w:sz="0" w:space="0" w:color="auto"/>
        <w:right w:val="none" w:sz="0" w:space="0" w:color="auto"/>
      </w:divBdr>
    </w:div>
    <w:div w:id="115374706">
      <w:marLeft w:val="0"/>
      <w:marRight w:val="0"/>
      <w:marTop w:val="0"/>
      <w:marBottom w:val="0"/>
      <w:divBdr>
        <w:top w:val="none" w:sz="0" w:space="0" w:color="auto"/>
        <w:left w:val="none" w:sz="0" w:space="0" w:color="auto"/>
        <w:bottom w:val="none" w:sz="0" w:space="0" w:color="auto"/>
        <w:right w:val="none" w:sz="0" w:space="0" w:color="auto"/>
      </w:divBdr>
    </w:div>
    <w:div w:id="115374707">
      <w:marLeft w:val="0"/>
      <w:marRight w:val="0"/>
      <w:marTop w:val="0"/>
      <w:marBottom w:val="0"/>
      <w:divBdr>
        <w:top w:val="none" w:sz="0" w:space="0" w:color="auto"/>
        <w:left w:val="none" w:sz="0" w:space="0" w:color="auto"/>
        <w:bottom w:val="none" w:sz="0" w:space="0" w:color="auto"/>
        <w:right w:val="none" w:sz="0" w:space="0" w:color="auto"/>
      </w:divBdr>
    </w:div>
    <w:div w:id="115374708">
      <w:marLeft w:val="0"/>
      <w:marRight w:val="0"/>
      <w:marTop w:val="0"/>
      <w:marBottom w:val="0"/>
      <w:divBdr>
        <w:top w:val="none" w:sz="0" w:space="0" w:color="auto"/>
        <w:left w:val="none" w:sz="0" w:space="0" w:color="auto"/>
        <w:bottom w:val="none" w:sz="0" w:space="0" w:color="auto"/>
        <w:right w:val="none" w:sz="0" w:space="0" w:color="auto"/>
      </w:divBdr>
    </w:div>
    <w:div w:id="115374709">
      <w:marLeft w:val="0"/>
      <w:marRight w:val="0"/>
      <w:marTop w:val="0"/>
      <w:marBottom w:val="0"/>
      <w:divBdr>
        <w:top w:val="none" w:sz="0" w:space="0" w:color="auto"/>
        <w:left w:val="none" w:sz="0" w:space="0" w:color="auto"/>
        <w:bottom w:val="none" w:sz="0" w:space="0" w:color="auto"/>
        <w:right w:val="none" w:sz="0" w:space="0" w:color="auto"/>
      </w:divBdr>
    </w:div>
    <w:div w:id="115374710">
      <w:marLeft w:val="0"/>
      <w:marRight w:val="0"/>
      <w:marTop w:val="0"/>
      <w:marBottom w:val="0"/>
      <w:divBdr>
        <w:top w:val="none" w:sz="0" w:space="0" w:color="auto"/>
        <w:left w:val="none" w:sz="0" w:space="0" w:color="auto"/>
        <w:bottom w:val="none" w:sz="0" w:space="0" w:color="auto"/>
        <w:right w:val="none" w:sz="0" w:space="0" w:color="auto"/>
      </w:divBdr>
    </w:div>
    <w:div w:id="115374711">
      <w:marLeft w:val="0"/>
      <w:marRight w:val="0"/>
      <w:marTop w:val="0"/>
      <w:marBottom w:val="0"/>
      <w:divBdr>
        <w:top w:val="none" w:sz="0" w:space="0" w:color="auto"/>
        <w:left w:val="none" w:sz="0" w:space="0" w:color="auto"/>
        <w:bottom w:val="none" w:sz="0" w:space="0" w:color="auto"/>
        <w:right w:val="none" w:sz="0" w:space="0" w:color="auto"/>
      </w:divBdr>
    </w:div>
    <w:div w:id="115374712">
      <w:marLeft w:val="0"/>
      <w:marRight w:val="0"/>
      <w:marTop w:val="0"/>
      <w:marBottom w:val="0"/>
      <w:divBdr>
        <w:top w:val="none" w:sz="0" w:space="0" w:color="auto"/>
        <w:left w:val="none" w:sz="0" w:space="0" w:color="auto"/>
        <w:bottom w:val="none" w:sz="0" w:space="0" w:color="auto"/>
        <w:right w:val="none" w:sz="0" w:space="0" w:color="auto"/>
      </w:divBdr>
    </w:div>
    <w:div w:id="115374713">
      <w:marLeft w:val="0"/>
      <w:marRight w:val="0"/>
      <w:marTop w:val="0"/>
      <w:marBottom w:val="0"/>
      <w:divBdr>
        <w:top w:val="none" w:sz="0" w:space="0" w:color="auto"/>
        <w:left w:val="none" w:sz="0" w:space="0" w:color="auto"/>
        <w:bottom w:val="none" w:sz="0" w:space="0" w:color="auto"/>
        <w:right w:val="none" w:sz="0" w:space="0" w:color="auto"/>
      </w:divBdr>
    </w:div>
    <w:div w:id="115374714">
      <w:marLeft w:val="0"/>
      <w:marRight w:val="0"/>
      <w:marTop w:val="0"/>
      <w:marBottom w:val="0"/>
      <w:divBdr>
        <w:top w:val="none" w:sz="0" w:space="0" w:color="auto"/>
        <w:left w:val="none" w:sz="0" w:space="0" w:color="auto"/>
        <w:bottom w:val="none" w:sz="0" w:space="0" w:color="auto"/>
        <w:right w:val="none" w:sz="0" w:space="0" w:color="auto"/>
      </w:divBdr>
    </w:div>
    <w:div w:id="115374715">
      <w:marLeft w:val="0"/>
      <w:marRight w:val="0"/>
      <w:marTop w:val="0"/>
      <w:marBottom w:val="0"/>
      <w:divBdr>
        <w:top w:val="none" w:sz="0" w:space="0" w:color="auto"/>
        <w:left w:val="none" w:sz="0" w:space="0" w:color="auto"/>
        <w:bottom w:val="none" w:sz="0" w:space="0" w:color="auto"/>
        <w:right w:val="none" w:sz="0" w:space="0" w:color="auto"/>
      </w:divBdr>
    </w:div>
    <w:div w:id="115374716">
      <w:marLeft w:val="0"/>
      <w:marRight w:val="0"/>
      <w:marTop w:val="0"/>
      <w:marBottom w:val="0"/>
      <w:divBdr>
        <w:top w:val="none" w:sz="0" w:space="0" w:color="auto"/>
        <w:left w:val="none" w:sz="0" w:space="0" w:color="auto"/>
        <w:bottom w:val="none" w:sz="0" w:space="0" w:color="auto"/>
        <w:right w:val="none" w:sz="0" w:space="0" w:color="auto"/>
      </w:divBdr>
    </w:div>
    <w:div w:id="115374717">
      <w:marLeft w:val="0"/>
      <w:marRight w:val="0"/>
      <w:marTop w:val="0"/>
      <w:marBottom w:val="0"/>
      <w:divBdr>
        <w:top w:val="none" w:sz="0" w:space="0" w:color="auto"/>
        <w:left w:val="none" w:sz="0" w:space="0" w:color="auto"/>
        <w:bottom w:val="none" w:sz="0" w:space="0" w:color="auto"/>
        <w:right w:val="none" w:sz="0" w:space="0" w:color="auto"/>
      </w:divBdr>
    </w:div>
    <w:div w:id="115374718">
      <w:marLeft w:val="0"/>
      <w:marRight w:val="0"/>
      <w:marTop w:val="0"/>
      <w:marBottom w:val="0"/>
      <w:divBdr>
        <w:top w:val="none" w:sz="0" w:space="0" w:color="auto"/>
        <w:left w:val="none" w:sz="0" w:space="0" w:color="auto"/>
        <w:bottom w:val="none" w:sz="0" w:space="0" w:color="auto"/>
        <w:right w:val="none" w:sz="0" w:space="0" w:color="auto"/>
      </w:divBdr>
    </w:div>
    <w:div w:id="115374719">
      <w:marLeft w:val="0"/>
      <w:marRight w:val="0"/>
      <w:marTop w:val="0"/>
      <w:marBottom w:val="0"/>
      <w:divBdr>
        <w:top w:val="none" w:sz="0" w:space="0" w:color="auto"/>
        <w:left w:val="none" w:sz="0" w:space="0" w:color="auto"/>
        <w:bottom w:val="none" w:sz="0" w:space="0" w:color="auto"/>
        <w:right w:val="none" w:sz="0" w:space="0" w:color="auto"/>
      </w:divBdr>
    </w:div>
    <w:div w:id="115374720">
      <w:marLeft w:val="0"/>
      <w:marRight w:val="0"/>
      <w:marTop w:val="0"/>
      <w:marBottom w:val="0"/>
      <w:divBdr>
        <w:top w:val="none" w:sz="0" w:space="0" w:color="auto"/>
        <w:left w:val="none" w:sz="0" w:space="0" w:color="auto"/>
        <w:bottom w:val="none" w:sz="0" w:space="0" w:color="auto"/>
        <w:right w:val="none" w:sz="0" w:space="0" w:color="auto"/>
      </w:divBdr>
    </w:div>
    <w:div w:id="115374721">
      <w:marLeft w:val="0"/>
      <w:marRight w:val="0"/>
      <w:marTop w:val="0"/>
      <w:marBottom w:val="0"/>
      <w:divBdr>
        <w:top w:val="none" w:sz="0" w:space="0" w:color="auto"/>
        <w:left w:val="none" w:sz="0" w:space="0" w:color="auto"/>
        <w:bottom w:val="none" w:sz="0" w:space="0" w:color="auto"/>
        <w:right w:val="none" w:sz="0" w:space="0" w:color="auto"/>
      </w:divBdr>
    </w:div>
    <w:div w:id="115374722">
      <w:marLeft w:val="0"/>
      <w:marRight w:val="0"/>
      <w:marTop w:val="0"/>
      <w:marBottom w:val="0"/>
      <w:divBdr>
        <w:top w:val="none" w:sz="0" w:space="0" w:color="auto"/>
        <w:left w:val="none" w:sz="0" w:space="0" w:color="auto"/>
        <w:bottom w:val="none" w:sz="0" w:space="0" w:color="auto"/>
        <w:right w:val="none" w:sz="0" w:space="0" w:color="auto"/>
      </w:divBdr>
    </w:div>
    <w:div w:id="115374723">
      <w:marLeft w:val="0"/>
      <w:marRight w:val="0"/>
      <w:marTop w:val="0"/>
      <w:marBottom w:val="0"/>
      <w:divBdr>
        <w:top w:val="none" w:sz="0" w:space="0" w:color="auto"/>
        <w:left w:val="none" w:sz="0" w:space="0" w:color="auto"/>
        <w:bottom w:val="none" w:sz="0" w:space="0" w:color="auto"/>
        <w:right w:val="none" w:sz="0" w:space="0" w:color="auto"/>
      </w:divBdr>
    </w:div>
    <w:div w:id="115374724">
      <w:marLeft w:val="0"/>
      <w:marRight w:val="0"/>
      <w:marTop w:val="0"/>
      <w:marBottom w:val="0"/>
      <w:divBdr>
        <w:top w:val="none" w:sz="0" w:space="0" w:color="auto"/>
        <w:left w:val="none" w:sz="0" w:space="0" w:color="auto"/>
        <w:bottom w:val="none" w:sz="0" w:space="0" w:color="auto"/>
        <w:right w:val="none" w:sz="0" w:space="0" w:color="auto"/>
      </w:divBdr>
    </w:div>
    <w:div w:id="115374725">
      <w:marLeft w:val="0"/>
      <w:marRight w:val="0"/>
      <w:marTop w:val="0"/>
      <w:marBottom w:val="0"/>
      <w:divBdr>
        <w:top w:val="none" w:sz="0" w:space="0" w:color="auto"/>
        <w:left w:val="none" w:sz="0" w:space="0" w:color="auto"/>
        <w:bottom w:val="none" w:sz="0" w:space="0" w:color="auto"/>
        <w:right w:val="none" w:sz="0" w:space="0" w:color="auto"/>
      </w:divBdr>
    </w:div>
    <w:div w:id="115374726">
      <w:marLeft w:val="0"/>
      <w:marRight w:val="0"/>
      <w:marTop w:val="0"/>
      <w:marBottom w:val="0"/>
      <w:divBdr>
        <w:top w:val="none" w:sz="0" w:space="0" w:color="auto"/>
        <w:left w:val="none" w:sz="0" w:space="0" w:color="auto"/>
        <w:bottom w:val="none" w:sz="0" w:space="0" w:color="auto"/>
        <w:right w:val="none" w:sz="0" w:space="0" w:color="auto"/>
      </w:divBdr>
    </w:div>
    <w:div w:id="115374727">
      <w:marLeft w:val="0"/>
      <w:marRight w:val="0"/>
      <w:marTop w:val="0"/>
      <w:marBottom w:val="0"/>
      <w:divBdr>
        <w:top w:val="none" w:sz="0" w:space="0" w:color="auto"/>
        <w:left w:val="none" w:sz="0" w:space="0" w:color="auto"/>
        <w:bottom w:val="none" w:sz="0" w:space="0" w:color="auto"/>
        <w:right w:val="none" w:sz="0" w:space="0" w:color="auto"/>
      </w:divBdr>
    </w:div>
    <w:div w:id="115374728">
      <w:marLeft w:val="0"/>
      <w:marRight w:val="0"/>
      <w:marTop w:val="0"/>
      <w:marBottom w:val="0"/>
      <w:divBdr>
        <w:top w:val="none" w:sz="0" w:space="0" w:color="auto"/>
        <w:left w:val="none" w:sz="0" w:space="0" w:color="auto"/>
        <w:bottom w:val="none" w:sz="0" w:space="0" w:color="auto"/>
        <w:right w:val="none" w:sz="0" w:space="0" w:color="auto"/>
      </w:divBdr>
    </w:div>
    <w:div w:id="115374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69</Pages>
  <Words>6446</Words>
  <Characters>-32766</Characters>
  <Application>Microsoft Office Outlook</Application>
  <DocSecurity>0</DocSecurity>
  <Lines>0</Lines>
  <Paragraphs>0</Paragraphs>
  <ScaleCrop>false</ScaleCrop>
  <Company>浙江省经济信息中心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CN=魏伟忠/O=xxzx</dc:creator>
  <cp:keywords/>
  <dc:description/>
  <cp:lastModifiedBy>admin</cp:lastModifiedBy>
  <cp:revision>30</cp:revision>
  <cp:lastPrinted>2016-05-25T07:49:00Z</cp:lastPrinted>
  <dcterms:created xsi:type="dcterms:W3CDTF">2016-06-14T01:57:00Z</dcterms:created>
  <dcterms:modified xsi:type="dcterms:W3CDTF">2016-07-06T02:36:00Z</dcterms:modified>
</cp:coreProperties>
</file>