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3" w:rsidRPr="000A2AF6" w:rsidRDefault="00524CE3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A2AF6">
        <w:rPr>
          <w:rFonts w:ascii="Times New Roman" w:eastAsia="黑体" w:hAnsi="Times New Roman" w:cs="Times New Roman"/>
          <w:sz w:val="32"/>
          <w:szCs w:val="32"/>
        </w:rPr>
        <w:t>附件：投资在线平台</w:t>
      </w:r>
      <w:r w:rsidRPr="000A2AF6">
        <w:rPr>
          <w:rFonts w:ascii="Times New Roman" w:eastAsia="黑体" w:hAnsi="Times New Roman" w:cs="Times New Roman"/>
          <w:sz w:val="32"/>
          <w:szCs w:val="32"/>
        </w:rPr>
        <w:t>3.0</w:t>
      </w:r>
      <w:r w:rsidRPr="000A2AF6">
        <w:rPr>
          <w:rFonts w:ascii="Times New Roman" w:eastAsia="黑体" w:hAnsi="Times New Roman" w:cs="Times New Roman"/>
          <w:sz w:val="32"/>
          <w:szCs w:val="32"/>
        </w:rPr>
        <w:t>操作指南</w:t>
      </w:r>
    </w:p>
    <w:p w:rsidR="004C55EC" w:rsidRPr="000A2AF6" w:rsidRDefault="004C55EC">
      <w:pPr>
        <w:widowControl/>
        <w:jc w:val="left"/>
        <w:rPr>
          <w:rFonts w:ascii="Times New Roman" w:eastAsia="黑体" w:hAnsi="Times New Roman" w:cs="Times New Roman"/>
          <w:spacing w:val="30"/>
          <w:kern w:val="0"/>
          <w:sz w:val="32"/>
          <w:szCs w:val="32"/>
        </w:rPr>
      </w:pPr>
    </w:p>
    <w:p w:rsidR="000C28F3" w:rsidRPr="000A2AF6" w:rsidRDefault="00524CE3">
      <w:pPr>
        <w:widowControl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一、</w:t>
      </w:r>
      <w:r w:rsidR="00C7781C" w:rsidRPr="000A2AF6">
        <w:rPr>
          <w:rFonts w:ascii="Times New Roman" w:eastAsia="黑体" w:hAnsi="Times New Roman" w:cs="Times New Roman"/>
          <w:kern w:val="0"/>
          <w:sz w:val="28"/>
          <w:szCs w:val="28"/>
        </w:rPr>
        <w:t>平台入口</w:t>
      </w:r>
    </w:p>
    <w:p w:rsidR="000C28F3" w:rsidRPr="000A2AF6" w:rsidRDefault="00524CE3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浙江政务服务网</w:t>
      </w:r>
      <w:r w:rsidR="001F21C0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首页</w:t>
      </w:r>
      <w:r w:rsidR="001F21C0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-</w:t>
      </w:r>
      <w:r w:rsidR="001F21C0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主题集成服务，点击【投资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在线审批监管平台</w:t>
      </w:r>
      <w:r w:rsidR="001F21C0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】。</w:t>
      </w:r>
    </w:p>
    <w:p w:rsidR="00E64447" w:rsidRDefault="001F21C0" w:rsidP="001F21C0">
      <w:pPr>
        <w:widowControl/>
        <w:jc w:val="left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0A2AF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609215"/>
            <wp:effectExtent l="19050" t="19050" r="2159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6F96" w:rsidRPr="000A2AF6" w:rsidRDefault="00B16F96" w:rsidP="001F21C0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524CE3">
      <w:pPr>
        <w:widowControl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二、注册、登录</w:t>
      </w:r>
    </w:p>
    <w:p w:rsidR="000C28F3" w:rsidRPr="000A2AF6" w:rsidRDefault="002F254F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进入【投资在线平台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3.0(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工程审批系统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2.0)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】后，未注册用户请首先完成注册（账号与浙江政务服务网账号通用）。已有账号用户请选择左侧【项目单位用户】。</w:t>
      </w:r>
    </w:p>
    <w:p w:rsidR="000C28F3" w:rsidRPr="000A2AF6" w:rsidRDefault="00524CE3">
      <w:pPr>
        <w:widowControl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4610100" cy="3048000"/>
            <wp:effectExtent l="19050" t="19050" r="19050" b="19050"/>
            <wp:docPr id="1029" name="图片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610100" cy="30480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4719CC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进入【项目单位用户】登录页面后，填写正确的用户名、密码，点击【登录】按钮。</w:t>
      </w:r>
    </w:p>
    <w:p w:rsidR="000C28F3" w:rsidRPr="000A2AF6" w:rsidRDefault="00524CE3">
      <w:pPr>
        <w:widowControl/>
        <w:ind w:firstLine="480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19700" cy="3524250"/>
            <wp:effectExtent l="19050" t="19050" r="19050" b="19050"/>
            <wp:docPr id="1030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4719CC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点击【登录】按钮后，进入平台首页。</w:t>
      </w:r>
    </w:p>
    <w:p w:rsidR="000C28F3" w:rsidRPr="000A2AF6" w:rsidRDefault="000C28F3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2F7CDF" w:rsidP="002F7CDF">
      <w:pPr>
        <w:widowControl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三、</w:t>
      </w:r>
      <w:r w:rsidR="00524CE3" w:rsidRPr="000A2AF6">
        <w:rPr>
          <w:rFonts w:ascii="Times New Roman" w:eastAsia="黑体" w:hAnsi="Times New Roman" w:cs="Times New Roman"/>
          <w:kern w:val="0"/>
          <w:sz w:val="28"/>
          <w:szCs w:val="28"/>
        </w:rPr>
        <w:t>新项目领码</w:t>
      </w:r>
    </w:p>
    <w:p w:rsidR="000C28F3" w:rsidRPr="000A2AF6" w:rsidRDefault="004719CC" w:rsidP="004719C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1.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项目业主成功登录并进入平台首页，选择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项目申报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下的【新项目领码】。</w:t>
      </w:r>
      <w:r w:rsidR="00524CE3" w:rsidRPr="000A2AF6">
        <w:rPr>
          <w:rFonts w:ascii="Times New Roman" w:hAnsi="Times New Roman" w:cs="Times New Roman"/>
          <w:noProof/>
        </w:rPr>
        <w:drawing>
          <wp:inline distT="0" distB="0" distL="0" distR="0">
            <wp:extent cx="5274310" cy="3522980"/>
            <wp:effectExtent l="19050" t="19050" r="21590" b="20320"/>
            <wp:docPr id="1031" name="图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274310" cy="352298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4719CC" w:rsidP="004719CC">
      <w:pPr>
        <w:widowControl/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进入【新项目领码】页面后，企业投资属于《政府核准的投资项目目录（浙江省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2017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年本）》内的固定资产投资项目，请选择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核准类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中的【企业投资核准项目】，其他项目按照实际情况选择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备案类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中的【内资项目】、【外商投资项目】、【境外投资项目】或【汽车投资项目】。政府投资项目请选择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审批类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中的【政府投资审批项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目】</w:t>
      </w:r>
      <w:r w:rsidR="00B445FE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524CE3" w:rsidRPr="000A2AF6">
        <w:rPr>
          <w:rFonts w:ascii="Times New Roman" w:hAnsi="Times New Roman" w:cs="Times New Roman"/>
          <w:noProof/>
        </w:rPr>
        <w:drawing>
          <wp:inline distT="0" distB="0" distL="0" distR="0">
            <wp:extent cx="5274310" cy="3475990"/>
            <wp:effectExtent l="19050" t="19050" r="21590" b="10160"/>
            <wp:docPr id="1032" name="图片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274310" cy="34759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0C28F3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1A379C">
      <w:pPr>
        <w:widowControl/>
        <w:jc w:val="left"/>
        <w:rPr>
          <w:rFonts w:ascii="Times New Roman" w:eastAsia="仿宋_GB2312" w:hAnsi="Times New Roman" w:cs="Times New Roman"/>
          <w:spacing w:val="30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四、</w:t>
      </w:r>
      <w:r w:rsidR="00524CE3" w:rsidRPr="000A2AF6">
        <w:rPr>
          <w:rFonts w:ascii="Times New Roman" w:eastAsia="黑体" w:hAnsi="Times New Roman" w:cs="Times New Roman"/>
          <w:kern w:val="0"/>
          <w:sz w:val="28"/>
          <w:szCs w:val="28"/>
        </w:rPr>
        <w:t>投资项目事项申报</w:t>
      </w:r>
      <w:r w:rsidR="00524CE3" w:rsidRPr="000A2AF6">
        <w:rPr>
          <w:rFonts w:ascii="Times New Roman" w:eastAsia="仿宋_GB2312" w:hAnsi="Times New Roman" w:cs="Times New Roman"/>
          <w:color w:val="000000"/>
          <w:spacing w:val="30"/>
          <w:kern w:val="0"/>
          <w:sz w:val="28"/>
          <w:szCs w:val="28"/>
        </w:rPr>
        <w:t>（以企业投资项目备案为例）</w:t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项目领码成功后，登录首页，点击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项目申报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下面的【有码项目报批】。</w:t>
      </w:r>
    </w:p>
    <w:p w:rsidR="000C28F3" w:rsidRPr="000A2AF6" w:rsidRDefault="00524CE3">
      <w:pPr>
        <w:widowControl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450590"/>
            <wp:effectExtent l="19050" t="19050" r="21590" b="16510"/>
            <wp:docPr id="1033" name="图片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274310" cy="34505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进入【有码项目报批】后，可以查看到所有已经被赋码的项目，可以根据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项目名称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和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项目代码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查询想要进行报批的项目。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593465"/>
            <wp:effectExtent l="19050" t="19050" r="21590" b="26035"/>
            <wp:docPr id="1034" name="图片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8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274310" cy="359346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3.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找到需要报批的项目，选择【事项报批】。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412490"/>
            <wp:effectExtent l="19050" t="19050" r="21590" b="16510"/>
            <wp:docPr id="1035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9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4.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进入【事项报批】页面后，点击【我要申报】，选择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全部事项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，从立项阶段中找到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企业投资（含外商投资）项目备案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，点击【办理】。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403600"/>
            <wp:effectExtent l="19050" t="19050" r="21590" b="25400"/>
            <wp:docPr id="1036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0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5274310" cy="34036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5.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进入【办理】页面后，点击【选择】按钮，选择审批层级，然后会自动匹配出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申报材料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以及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事项信息专项信息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，点击【上传材料】进行上传，选择需要上传的文件，确认无误后，点击【提交】按钮。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2133600"/>
            <wp:effectExtent l="19050" t="19050" r="21590" b="19050"/>
            <wp:docPr id="1037" name="图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1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5274310" cy="21336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0C28F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9E5DE8" w:rsidP="009E5DE8">
      <w:pPr>
        <w:widowControl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五、</w:t>
      </w:r>
      <w:r w:rsidR="00524CE3" w:rsidRPr="000A2AF6">
        <w:rPr>
          <w:rFonts w:ascii="Times New Roman" w:eastAsia="黑体" w:hAnsi="Times New Roman" w:cs="Times New Roman"/>
          <w:kern w:val="0"/>
          <w:sz w:val="28"/>
          <w:szCs w:val="28"/>
        </w:rPr>
        <w:t>进度查询及项目变更</w:t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1-1.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领码进度，项目单位用户成功登录后，可以在进度跟踪模块下面的【领码进度】查看，所申报的项目是否已赋码，点击【领码进度】。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586480"/>
            <wp:effectExtent l="19050" t="19050" r="21590" b="13970"/>
            <wp:docPr id="1038" name="图片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2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5274310" cy="358648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1-2. 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进入领码进度列表页面，可以查看到待领码项目以及已领码项目，对于待领码的项目可以点击【进度查询】按钮，查看详细的项目赋码进度。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398520"/>
            <wp:effectExtent l="0" t="0" r="2540" b="0"/>
            <wp:docPr id="1039" name="图片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52743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2-1.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项目单位用户成功登录后，可以在进度跟踪模块下面的【报批进度】查看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有码项目报批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的详细进度信息点击【报批进度】。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488055"/>
            <wp:effectExtent l="19050" t="19050" r="21590" b="17145"/>
            <wp:docPr id="1040" name="图片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4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5274310" cy="348805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2-2.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点击【报批进度】后，报批进度页面，可以选择其中的项目点击【进度查询】，查看该项目的详细进度。点击【项目变更】可变更项目。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386455"/>
            <wp:effectExtent l="19050" t="19050" r="21590" b="23495"/>
            <wp:docPr id="1041" name="图片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5274310" cy="338645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0C28F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7A44ED">
      <w:pPr>
        <w:widowControl/>
        <w:jc w:val="left"/>
        <w:rPr>
          <w:rFonts w:ascii="Times New Roman" w:eastAsia="仿宋_GB2312" w:hAnsi="Times New Roman" w:cs="Times New Roman"/>
          <w:spacing w:val="30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六、</w:t>
      </w:r>
      <w:r w:rsidR="00524CE3" w:rsidRPr="000A2AF6">
        <w:rPr>
          <w:rFonts w:ascii="Times New Roman" w:eastAsia="黑体" w:hAnsi="Times New Roman" w:cs="Times New Roman"/>
          <w:kern w:val="0"/>
          <w:sz w:val="28"/>
          <w:szCs w:val="28"/>
        </w:rPr>
        <w:t>批复文件查阅和下载</w:t>
      </w:r>
      <w:r w:rsidR="00524CE3" w:rsidRPr="000A2AF6">
        <w:rPr>
          <w:rFonts w:ascii="Times New Roman" w:eastAsia="仿宋_GB2312" w:hAnsi="Times New Roman" w:cs="Times New Roman"/>
          <w:color w:val="000000"/>
          <w:spacing w:val="30"/>
          <w:kern w:val="0"/>
          <w:sz w:val="28"/>
          <w:szCs w:val="28"/>
        </w:rPr>
        <w:t>（以备案类企业投资项目为例）</w:t>
      </w:r>
    </w:p>
    <w:p w:rsidR="000C28F3" w:rsidRPr="000A2AF6" w:rsidRDefault="00524CE3" w:rsidP="00E56DCE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项目单位备案成功后，登录首页，可以在证照包模块下面的【项目证照】查阅下载备案文件，点击【项目证照】。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152140"/>
            <wp:effectExtent l="19050" t="19050" r="21590" b="10160"/>
            <wp:docPr id="1042" name="图片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6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5274310" cy="315214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E56DCE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选择项目，点击【进入】按钮。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180715"/>
            <wp:effectExtent l="19050" t="19050" r="21590" b="19685"/>
            <wp:docPr id="1043" name="图片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7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5274310" cy="318071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E56DCE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3.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点击【进入】按钮，在批复文件列表找到备案文件，点击【预览】或【下载】可查看或下载备案文件。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2877820"/>
            <wp:effectExtent l="19050" t="19050" r="21590" b="17780"/>
            <wp:docPr id="1044" name="图片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8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5274310" cy="287782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sectPr w:rsidR="000C28F3" w:rsidRPr="000A2AF6" w:rsidSect="00F727C6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C4" w:rsidRDefault="00371BC4" w:rsidP="004E5803">
      <w:r>
        <w:separator/>
      </w:r>
    </w:p>
  </w:endnote>
  <w:endnote w:type="continuationSeparator" w:id="1">
    <w:p w:rsidR="00371BC4" w:rsidRDefault="00371BC4" w:rsidP="004E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20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16F96" w:rsidRDefault="00B16F9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F96" w:rsidRDefault="00B16F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C4" w:rsidRDefault="00371BC4" w:rsidP="004E5803">
      <w:r>
        <w:separator/>
      </w:r>
    </w:p>
  </w:footnote>
  <w:footnote w:type="continuationSeparator" w:id="1">
    <w:p w:rsidR="00371BC4" w:rsidRDefault="00371BC4" w:rsidP="004E5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AEA4604"/>
    <w:lvl w:ilvl="0" w:tplc="556688A0">
      <w:start w:val="1"/>
      <w:numFmt w:val="bullet"/>
      <w:lvlText w:val="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F2488CC"/>
    <w:lvl w:ilvl="0" w:tplc="556688A0">
      <w:start w:val="1"/>
      <w:numFmt w:val="bullet"/>
      <w:lvlText w:val="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3541B14"/>
    <w:lvl w:ilvl="0" w:tplc="4FB09910">
      <w:start w:val="1"/>
      <w:numFmt w:val="bullet"/>
      <w:lvlText w:val="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D428FB8"/>
    <w:lvl w:ilvl="0" w:tplc="4FB09910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4E8261A"/>
    <w:lvl w:ilvl="0" w:tplc="F36C28FA">
      <w:start w:val="1"/>
      <w:numFmt w:val="bullet"/>
      <w:lvlText w:val="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530798A"/>
    <w:lvl w:ilvl="0" w:tplc="495E093A">
      <w:start w:val="1"/>
      <w:numFmt w:val="bullet"/>
      <w:lvlText w:val="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FE4D4AC"/>
    <w:lvl w:ilvl="0" w:tplc="C576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hybridMultilevel"/>
    <w:tmpl w:val="BFB87BF0"/>
    <w:lvl w:ilvl="0" w:tplc="4FB09910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2FE8A66"/>
    <w:lvl w:ilvl="0" w:tplc="04090001">
      <w:start w:val="1"/>
      <w:numFmt w:val="bullet"/>
      <w:lvlText w:val=""/>
      <w:lvlJc w:val="left"/>
      <w:pPr>
        <w:ind w:left="11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9">
    <w:nsid w:val="066323D9"/>
    <w:multiLevelType w:val="hybridMultilevel"/>
    <w:tmpl w:val="7A12A3EC"/>
    <w:lvl w:ilvl="0" w:tplc="F8FECCE2">
      <w:start w:val="6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110C37"/>
    <w:multiLevelType w:val="hybridMultilevel"/>
    <w:tmpl w:val="28C6B110"/>
    <w:lvl w:ilvl="0" w:tplc="E74A8B7A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074E8D"/>
    <w:multiLevelType w:val="hybridMultilevel"/>
    <w:tmpl w:val="4F22569C"/>
    <w:lvl w:ilvl="0" w:tplc="5A5AACB4">
      <w:start w:val="1"/>
      <w:numFmt w:val="bullet"/>
      <w:lvlText w:val="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03F4496"/>
    <w:multiLevelType w:val="hybridMultilevel"/>
    <w:tmpl w:val="8FC4BD04"/>
    <w:lvl w:ilvl="0" w:tplc="BA083CEC">
      <w:start w:val="4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891827"/>
    <w:multiLevelType w:val="hybridMultilevel"/>
    <w:tmpl w:val="6E7019CC"/>
    <w:lvl w:ilvl="0" w:tplc="4DD440F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6117349"/>
    <w:multiLevelType w:val="hybridMultilevel"/>
    <w:tmpl w:val="49EC5F4A"/>
    <w:lvl w:ilvl="0" w:tplc="F1EA25FA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1718C6"/>
    <w:multiLevelType w:val="hybridMultilevel"/>
    <w:tmpl w:val="6C30CAC6"/>
    <w:lvl w:ilvl="0" w:tplc="900C9C66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8F3"/>
    <w:rsid w:val="00032EF7"/>
    <w:rsid w:val="000A2AF6"/>
    <w:rsid w:val="000C28F3"/>
    <w:rsid w:val="001A379C"/>
    <w:rsid w:val="001B2C4E"/>
    <w:rsid w:val="001D4600"/>
    <w:rsid w:val="001F21C0"/>
    <w:rsid w:val="00200BFE"/>
    <w:rsid w:val="002878CD"/>
    <w:rsid w:val="002F254F"/>
    <w:rsid w:val="002F7CDF"/>
    <w:rsid w:val="00307DE9"/>
    <w:rsid w:val="00313BFE"/>
    <w:rsid w:val="00371BC4"/>
    <w:rsid w:val="0044644B"/>
    <w:rsid w:val="004719CC"/>
    <w:rsid w:val="004C55EC"/>
    <w:rsid w:val="004E5803"/>
    <w:rsid w:val="00524CE3"/>
    <w:rsid w:val="005E4641"/>
    <w:rsid w:val="00607681"/>
    <w:rsid w:val="00754E76"/>
    <w:rsid w:val="0075686C"/>
    <w:rsid w:val="007A44ED"/>
    <w:rsid w:val="007B2168"/>
    <w:rsid w:val="009307CA"/>
    <w:rsid w:val="009A640F"/>
    <w:rsid w:val="009E5DE8"/>
    <w:rsid w:val="00A308F1"/>
    <w:rsid w:val="00A33A2C"/>
    <w:rsid w:val="00B16F96"/>
    <w:rsid w:val="00B445FE"/>
    <w:rsid w:val="00B45B3C"/>
    <w:rsid w:val="00B90C42"/>
    <w:rsid w:val="00BC34AB"/>
    <w:rsid w:val="00C02564"/>
    <w:rsid w:val="00C14A7B"/>
    <w:rsid w:val="00C7781C"/>
    <w:rsid w:val="00C9289A"/>
    <w:rsid w:val="00CB5454"/>
    <w:rsid w:val="00CC1FFA"/>
    <w:rsid w:val="00CC5774"/>
    <w:rsid w:val="00CD63D0"/>
    <w:rsid w:val="00D17BBF"/>
    <w:rsid w:val="00D231F8"/>
    <w:rsid w:val="00D94886"/>
    <w:rsid w:val="00E30A94"/>
    <w:rsid w:val="00E51D33"/>
    <w:rsid w:val="00E56DCE"/>
    <w:rsid w:val="00E64447"/>
    <w:rsid w:val="00E82652"/>
    <w:rsid w:val="00EB556E"/>
    <w:rsid w:val="00F20951"/>
    <w:rsid w:val="00F402CA"/>
    <w:rsid w:val="00F727C6"/>
    <w:rsid w:val="00FA4870"/>
    <w:rsid w:val="00FD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C6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C6"/>
    <w:pPr>
      <w:ind w:firstLineChars="200" w:firstLine="420"/>
    </w:pPr>
  </w:style>
  <w:style w:type="paragraph" w:styleId="a4">
    <w:name w:val="Normal (Web)"/>
    <w:basedOn w:val="a"/>
    <w:uiPriority w:val="99"/>
    <w:rsid w:val="00F72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727C6"/>
    <w:rPr>
      <w:b/>
      <w:bCs/>
    </w:rPr>
  </w:style>
  <w:style w:type="paragraph" w:styleId="a6">
    <w:name w:val="header"/>
    <w:basedOn w:val="a"/>
    <w:link w:val="Char"/>
    <w:uiPriority w:val="99"/>
    <w:unhideWhenUsed/>
    <w:rsid w:val="004E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5803"/>
    <w:rPr>
      <w:rFonts w:cs="Arial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5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5803"/>
    <w:rPr>
      <w:rFonts w:cs="Arial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E58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5803"/>
    <w:rPr>
      <w:rFonts w:cs="Arial"/>
      <w:kern w:val="2"/>
      <w:sz w:val="18"/>
      <w:szCs w:val="18"/>
    </w:rPr>
  </w:style>
  <w:style w:type="table" w:styleId="a9">
    <w:name w:val="Table Grid"/>
    <w:basedOn w:val="a1"/>
    <w:uiPriority w:val="39"/>
    <w:rsid w:val="00E8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F2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COL-AL10</dc:creator>
  <cp:lastModifiedBy>Administrator</cp:lastModifiedBy>
  <cp:revision>35</cp:revision>
  <dcterms:created xsi:type="dcterms:W3CDTF">2020-01-31T06:52:00Z</dcterms:created>
  <dcterms:modified xsi:type="dcterms:W3CDTF">2020-02-02T08:05:00Z</dcterms:modified>
</cp:coreProperties>
</file>